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80" w:rsidRPr="006A4280" w:rsidRDefault="006A4280" w:rsidP="006A4280">
      <w:pPr>
        <w:pStyle w:val="1"/>
        <w:numPr>
          <w:ilvl w:val="0"/>
          <w:numId w:val="1"/>
        </w:numPr>
        <w:tabs>
          <w:tab w:val="left" w:pos="0"/>
        </w:tabs>
        <w:rPr>
          <w:rFonts w:eastAsia="Times New Roman"/>
          <w:b/>
          <w:sz w:val="32"/>
          <w:szCs w:val="32"/>
          <w:lang w:eastAsia="ar-SA"/>
        </w:rPr>
      </w:pPr>
      <w:r w:rsidRPr="006A4280">
        <w:rPr>
          <w:rFonts w:eastAsia="Times New Roman"/>
          <w:b/>
          <w:sz w:val="32"/>
          <w:szCs w:val="32"/>
          <w:lang w:eastAsia="ar-SA"/>
        </w:rPr>
        <w:t>АДМИНИСТРАЦИЯ СКОВОРОДНЕВСКОГО СЕЛЬСОВЕТА</w:t>
      </w:r>
    </w:p>
    <w:p w:rsidR="006A4280" w:rsidRPr="006A4280" w:rsidRDefault="006A4280" w:rsidP="006A42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6A4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ХОМУТОВСКОГО РАЙОНА КУРСКОЙ ОБЛАСТИ</w:t>
      </w:r>
    </w:p>
    <w:p w:rsidR="006A4280" w:rsidRPr="006A4280" w:rsidRDefault="006A4280" w:rsidP="006A42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4280" w:rsidRPr="006A4280" w:rsidRDefault="006A4280" w:rsidP="006A4280">
      <w:pPr>
        <w:pStyle w:val="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  <w:r w:rsidRPr="006A4280">
        <w:rPr>
          <w:b/>
          <w:sz w:val="32"/>
          <w:szCs w:val="32"/>
        </w:rPr>
        <w:t>ПОСТАНОВЛЕНИЕ</w:t>
      </w: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4280" w:rsidRPr="006A4280" w:rsidRDefault="008B021C" w:rsidP="008B02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01.11.2022г. №22-па</w:t>
      </w:r>
    </w:p>
    <w:p w:rsidR="006A4280" w:rsidRPr="006A4280" w:rsidRDefault="006A4280" w:rsidP="006A4280">
      <w:pPr>
        <w:pStyle w:val="a6"/>
        <w:ind w:right="-87"/>
        <w:jc w:val="center"/>
        <w:rPr>
          <w:rFonts w:eastAsia="Times New Roman"/>
          <w:b/>
          <w:szCs w:val="28"/>
          <w:lang w:eastAsia="ar-SA"/>
        </w:rPr>
      </w:pPr>
      <w:r w:rsidRPr="006A4280">
        <w:rPr>
          <w:rFonts w:eastAsia="Times New Roman"/>
          <w:b/>
          <w:szCs w:val="28"/>
          <w:lang w:eastAsia="ar-SA"/>
        </w:rPr>
        <w:t>«Об утверждении основных направлений бюджетной и налоговой политики Сковородневского сельсовета Хомутовского района Курской области на 2023 год и плановый период 2024-2025 годы»</w:t>
      </w:r>
    </w:p>
    <w:p w:rsidR="006A4280" w:rsidRPr="006A4280" w:rsidRDefault="006A4280" w:rsidP="006A4280">
      <w:pPr>
        <w:pStyle w:val="a6"/>
        <w:ind w:right="4812"/>
        <w:rPr>
          <w:rFonts w:eastAsia="Times New Roman"/>
          <w:szCs w:val="20"/>
          <w:lang w:eastAsia="ar-SA"/>
        </w:rPr>
      </w:pPr>
    </w:p>
    <w:p w:rsidR="006A4280" w:rsidRPr="006A4280" w:rsidRDefault="006A4280" w:rsidP="006A4280">
      <w:pPr>
        <w:pStyle w:val="a4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A4280">
        <w:rPr>
          <w:rFonts w:eastAsia="Times New Roman"/>
          <w:sz w:val="28"/>
          <w:szCs w:val="28"/>
          <w:lang w:eastAsia="ar-SA"/>
        </w:rPr>
        <w:t xml:space="preserve">На основании ст.184 Бюджетного Кодекса Российской Федерации, </w:t>
      </w:r>
      <w:r w:rsidRPr="006A4280">
        <w:rPr>
          <w:rFonts w:eastAsia="Times New Roman"/>
          <w:sz w:val="28"/>
          <w:szCs w:val="28"/>
        </w:rPr>
        <w:t>Администрация Сковородневского сельсовета Хомутовского района Курской области ПОСТАНОВЛЯЕТ:</w:t>
      </w: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направления бюджетной и налоговой политики Сковородневского сельсовета Хомутовского района Курской области на 2023 год и плановый период 2024-2025 годы (Приложение №1)</w:t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Сковородневского сельсовета Хомутовского района Курской области. </w:t>
      </w: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Сковородневского сельсовета</w:t>
      </w:r>
    </w:p>
    <w:p w:rsidR="006A4280" w:rsidRPr="006A4280" w:rsidRDefault="006A4280" w:rsidP="006A4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Хомутовского района</w:t>
      </w: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Л.А. Другова</w:t>
      </w: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6A4280" w:rsidRDefault="006A4280" w:rsidP="006A4280">
      <w:pPr>
        <w:jc w:val="right"/>
        <w:rPr>
          <w:rFonts w:ascii="Times New Roman" w:eastAsia="Lucida Sans Unicode" w:hAnsi="Times New Roman" w:cs="Times New Roman"/>
        </w:rPr>
      </w:pPr>
    </w:p>
    <w:p w:rsidR="008B021C" w:rsidRPr="006A4280" w:rsidRDefault="008B021C" w:rsidP="006A4280">
      <w:pPr>
        <w:jc w:val="right"/>
        <w:rPr>
          <w:rFonts w:ascii="Times New Roman" w:eastAsia="Lucida Sans Unicode" w:hAnsi="Times New Roman" w:cs="Times New Roman"/>
        </w:rPr>
      </w:pPr>
    </w:p>
    <w:p w:rsid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бюджетной и налоговой политики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Сковородневского сельсовета Хомутовского района Курской области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на 2023-2025 годы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28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Сковородневского сельсовета Хомутовского района Курской области на 2023-2025 годы подготовлены в соответствии с Уставом муниципального образования, Бюджетным кодексом Российской Федерации.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 Сковородневского сельсовета Хомутовского района Курской области</w:t>
      </w:r>
      <w:r w:rsidR="0021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на 2023 -2025 годы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   В основу бюджетной политики Сковородневского  сельсовета Хомутовского района Курской области на 2023-2025 годы  (далее - бюджетная политика) положены стратегические цели развития стабильной экономики Сковородневского  сельсовета Хомутовского района Курской области, повышения уровня и качества жизни населения. Бюджетная политика должна способствовать дальнейшему повышению качества жизни населения, исполнению социальных обязательств, эффективному решению социально-экономических задач, обеспечению безопасности и правопорядка, повышению качества муниципальных услуг, жесткой экономии бюджетных средств и эффективному их использованию. 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задачи бюджетной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на 2023 -2025 годы 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    Основными задачами бюджетной политики на 2023-2025 годы  являются: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расходов,  как необходимое условие устойчивого экономического развития и реализации приоритетных направлений развития Сковородневского  сельсовета Хомутовского района Курской области;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обеспечение потребности населения в бюджетных услугах, дальнейшее повышение их качества и доступность на основе использования современных информационных технологий;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применение механизмов, стимулирующих бюджетные учреждения к обеспечению качества и объема, оказываемых ими услуг установленным в здании требованиями, обеспечение самостоятельности, мотивации и ответственности </w:t>
      </w:r>
      <w:r w:rsidRPr="006A4280">
        <w:rPr>
          <w:rFonts w:ascii="Times New Roman" w:hAnsi="Times New Roman" w:cs="Times New Roman"/>
          <w:sz w:val="28"/>
          <w:szCs w:val="28"/>
        </w:rPr>
        <w:lastRenderedPageBreak/>
        <w:t>главных распорядителей бюджетных средств и должностных лиц для достижения планируемых результатов в рамках принятых финансовых ограничений;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недопущение кредиторской задолженности по принятым обязательствам, в первую очередь по заработной плате и социальным выплатам;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оптимизация структуры расходов местного бюджета;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применение программно-целевых методов планирования;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совершенствование структуры и механизмов муниципального финансового контроля;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формирование межбюджетных отношений;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активное участие Сковородневского сельсовета Хомутовского района Курской области в реализации приоритетных национальных проектов;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повышение прозрачности бюджетов и бюджетного процесса.</w:t>
      </w:r>
    </w:p>
    <w:p w:rsid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>на 2023-2025 годы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Основные направления налоговой политики Сковородневского сельсовета Хомутовского района на 2023-2025 годы сформированы в соответствии с законодательством российской Федерации и Курской области о налогах и сборах.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Налоговая политика Сковородневского сельсовета Хомутовского района Курской области на 2023-2025 годы  (далее- налоговая политика) будет направлена на обеспечение роста доходов бюджета Сковородневского сельсовета Хомутовского района Курской области на 2023-2025 годы  за счет улучшения администрирования действующих налогов, на сохранение и развитие налоговой базы в сложившихся экономических условиях.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Среди основных направлений, по которым предполагается реализовать налоговую политику, необходимо выделить следующее: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создание благоприятных условий налогового администрирования в целях сокращения задолженности по платежам в бюджет, увеличения собираемости налогов и достижения объемов бюджетных доходов, необходимых для исполнения принятых сельсоветом обязательств;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сокращение недоимки в бюджетную систему Российской Федерации, в том числе по местным налогам.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налоговой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>на 2023-2025 годы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280">
        <w:rPr>
          <w:rFonts w:ascii="Times New Roman" w:hAnsi="Times New Roman" w:cs="Times New Roman"/>
          <w:sz w:val="28"/>
          <w:szCs w:val="28"/>
        </w:rPr>
        <w:t>Основными задачами увеличения налоговой базы Сковородневского сельсовета Хомутовского района является: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1. Не принимать решения об уменьшении налоговых ставок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2. Принятие мер по сокращению объемов недоимки по платежам в бюджет, в том числе по местным налогам и сборам;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3.  Проведение работы по мобилизации доходов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4. Принятие мер по выявлению собственников невостребованных земельных долей с целью увеличения поступления земельного налога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5. Осуществление скоординированных действий исполнительной власти сельсовета, территориальных, федеральных и региональных органов, направленных на привлечение имеющихся резервов для максимальной мобилизации доходов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6. В целях недопущения снижения поступления земельного налога в связи с принятием новой кадастровой оценки земельных участков принимать решения по корректировке ставок земельного налога и пересмотру перечня льготных категорий налогоплательщиков;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В трехлетней перспективе 2023 - 2025 гг. приоритеты в области налоговой политики остаются такими же, как и ранее, - создание эффективной и стабильной налоговой системы, обеспечивающей бюджетную устойчивость в среднесрочной и долгосрочной перспективе. </w:t>
      </w:r>
    </w:p>
    <w:p w:rsidR="006A4280" w:rsidRDefault="006A4280" w:rsidP="006A4280">
      <w:pPr>
        <w:rPr>
          <w:sz w:val="24"/>
          <w:szCs w:val="24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D3456D" w:rsidRDefault="00D3456D"/>
    <w:sectPr w:rsidR="00D3456D" w:rsidSect="006A428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280"/>
    <w:rsid w:val="00210A31"/>
    <w:rsid w:val="00492EB4"/>
    <w:rsid w:val="006A4280"/>
    <w:rsid w:val="008902DE"/>
    <w:rsid w:val="008B021C"/>
    <w:rsid w:val="00D3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4"/>
  </w:style>
  <w:style w:type="paragraph" w:styleId="1">
    <w:name w:val="heading 1"/>
    <w:basedOn w:val="a"/>
    <w:next w:val="a"/>
    <w:link w:val="10"/>
    <w:qFormat/>
    <w:rsid w:val="006A4280"/>
    <w:pPr>
      <w:keepNext/>
      <w:widowControl w:val="0"/>
      <w:shd w:val="clear" w:color="auto" w:fill="FFFFFF"/>
      <w:tabs>
        <w:tab w:val="num" w:pos="360"/>
      </w:tabs>
      <w:suppressAutoHyphens/>
      <w:snapToGrid w:val="0"/>
      <w:spacing w:after="0" w:line="240" w:lineRule="auto"/>
      <w:ind w:left="360" w:hanging="360"/>
      <w:jc w:val="center"/>
      <w:outlineLvl w:val="0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A4280"/>
    <w:pPr>
      <w:keepNext/>
      <w:widowControl w:val="0"/>
      <w:shd w:val="clear" w:color="auto" w:fill="FFFFFF"/>
      <w:tabs>
        <w:tab w:val="num" w:pos="1080"/>
      </w:tabs>
      <w:suppressAutoHyphens/>
      <w:snapToGrid w:val="0"/>
      <w:spacing w:after="0" w:line="240" w:lineRule="auto"/>
      <w:ind w:left="1080" w:hanging="360"/>
      <w:jc w:val="center"/>
      <w:outlineLvl w:val="1"/>
    </w:pPr>
    <w:rPr>
      <w:rFonts w:ascii="Times New Roman" w:eastAsia="Lucida Sans Unicode" w:hAnsi="Times New Roman" w:cs="Times New Roman"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80"/>
    <w:rPr>
      <w:rFonts w:ascii="Times New Roman" w:eastAsia="Lucida Sans Unicode" w:hAnsi="Times New Roman" w:cs="Times New Roman"/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6A4280"/>
    <w:rPr>
      <w:rFonts w:ascii="Times New Roman" w:eastAsia="Lucida Sans Unicode" w:hAnsi="Times New Roman" w:cs="Times New Roman"/>
      <w:color w:val="000000"/>
      <w:sz w:val="40"/>
      <w:szCs w:val="24"/>
      <w:shd w:val="clear" w:color="auto" w:fill="FFFFFF"/>
    </w:rPr>
  </w:style>
  <w:style w:type="paragraph" w:styleId="a3">
    <w:name w:val="Normal (Web)"/>
    <w:basedOn w:val="a"/>
    <w:semiHidden/>
    <w:unhideWhenUsed/>
    <w:rsid w:val="006A42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A42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A4280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A4280"/>
    <w:pPr>
      <w:widowControl w:val="0"/>
      <w:suppressAutoHyphens/>
      <w:spacing w:after="0" w:line="240" w:lineRule="auto"/>
      <w:ind w:right="3962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A4280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2022-11-11T09:28:00Z</cp:lastPrinted>
  <dcterms:created xsi:type="dcterms:W3CDTF">2022-11-11T09:29:00Z</dcterms:created>
  <dcterms:modified xsi:type="dcterms:W3CDTF">2022-11-11T09:29:00Z</dcterms:modified>
</cp:coreProperties>
</file>