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E2" w:rsidRDefault="00187AE2" w:rsidP="006A4280">
      <w:pPr>
        <w:rPr>
          <w:rFonts w:eastAsia="Times New Roman"/>
          <w:b/>
          <w:sz w:val="32"/>
          <w:szCs w:val="32"/>
          <w:lang w:eastAsia="ar-SA"/>
        </w:rPr>
      </w:pPr>
    </w:p>
    <w:p w:rsidR="00187AE2" w:rsidRDefault="00187AE2" w:rsidP="006A4280">
      <w:pPr>
        <w:pStyle w:val="1"/>
        <w:numPr>
          <w:ilvl w:val="0"/>
          <w:numId w:val="1"/>
        </w:numPr>
        <w:tabs>
          <w:tab w:val="left" w:pos="0"/>
        </w:tabs>
        <w:rPr>
          <w:rFonts w:eastAsia="Times New Roman"/>
          <w:b/>
          <w:sz w:val="32"/>
          <w:szCs w:val="32"/>
          <w:lang w:eastAsia="ar-SA"/>
        </w:rPr>
      </w:pPr>
      <w:r w:rsidRPr="00187AE2">
        <w:rPr>
          <w:rFonts w:eastAsia="Times New Roman"/>
          <w:b/>
          <w:sz w:val="32"/>
          <w:szCs w:val="32"/>
          <w:lang w:eastAsia="ar-SA"/>
        </w:rPr>
        <w:drawing>
          <wp:inline distT="0" distB="0" distL="0" distR="0">
            <wp:extent cx="876300" cy="1000125"/>
            <wp:effectExtent l="19050" t="0" r="0" b="0"/>
            <wp:docPr id="1" name="Рисунок 1" descr="Хомутовский МР_ПП2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AE2" w:rsidRDefault="00187AE2" w:rsidP="006A4280">
      <w:pPr>
        <w:pStyle w:val="1"/>
        <w:numPr>
          <w:ilvl w:val="0"/>
          <w:numId w:val="1"/>
        </w:numPr>
        <w:tabs>
          <w:tab w:val="left" w:pos="0"/>
        </w:tabs>
        <w:rPr>
          <w:rFonts w:eastAsia="Times New Roman"/>
          <w:b/>
          <w:sz w:val="32"/>
          <w:szCs w:val="32"/>
          <w:lang w:eastAsia="ar-SA"/>
        </w:rPr>
      </w:pPr>
    </w:p>
    <w:p w:rsidR="006A4280" w:rsidRPr="006A4280" w:rsidRDefault="006A4280" w:rsidP="006A4280">
      <w:pPr>
        <w:pStyle w:val="1"/>
        <w:numPr>
          <w:ilvl w:val="0"/>
          <w:numId w:val="1"/>
        </w:numPr>
        <w:tabs>
          <w:tab w:val="left" w:pos="0"/>
        </w:tabs>
        <w:rPr>
          <w:rFonts w:eastAsia="Times New Roman"/>
          <w:b/>
          <w:sz w:val="32"/>
          <w:szCs w:val="32"/>
          <w:lang w:eastAsia="ar-SA"/>
        </w:rPr>
      </w:pPr>
      <w:r w:rsidRPr="006A4280">
        <w:rPr>
          <w:rFonts w:eastAsia="Times New Roman"/>
          <w:b/>
          <w:sz w:val="32"/>
          <w:szCs w:val="32"/>
          <w:lang w:eastAsia="ar-SA"/>
        </w:rPr>
        <w:t>АДМИНИСТРАЦИЯ СКОВОРОДНЕВСКОГО СЕЛЬСОВЕТА</w:t>
      </w:r>
    </w:p>
    <w:p w:rsidR="006A4280" w:rsidRPr="006A4280" w:rsidRDefault="006A4280" w:rsidP="006A42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A42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ХОМУТОВСКОГО РАЙОНА КУРСКОЙ ОБЛАСТИ</w:t>
      </w:r>
    </w:p>
    <w:p w:rsidR="006A4280" w:rsidRDefault="006A4280" w:rsidP="006A4280">
      <w:pPr>
        <w:pStyle w:val="2"/>
        <w:numPr>
          <w:ilvl w:val="1"/>
          <w:numId w:val="1"/>
        </w:numPr>
        <w:tabs>
          <w:tab w:val="left" w:pos="0"/>
        </w:tabs>
        <w:rPr>
          <w:b/>
          <w:sz w:val="32"/>
          <w:szCs w:val="32"/>
        </w:rPr>
      </w:pPr>
      <w:r w:rsidRPr="006A4280">
        <w:rPr>
          <w:b/>
          <w:sz w:val="32"/>
          <w:szCs w:val="32"/>
        </w:rPr>
        <w:t>ПОСТАНОВЛЕНИЕ</w:t>
      </w:r>
    </w:p>
    <w:p w:rsidR="00330DAB" w:rsidRPr="00330DAB" w:rsidRDefault="00330DAB" w:rsidP="00330DAB"/>
    <w:p w:rsidR="006A4280" w:rsidRPr="006A4280" w:rsidRDefault="00D63F62" w:rsidP="00D63F6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18</w:t>
      </w:r>
      <w:r w:rsidR="007C69B1" w:rsidRPr="00D63F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октября</w:t>
      </w:r>
      <w:r w:rsidR="007C69B1" w:rsidRPr="00D63F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7C69B1" w:rsidRPr="00D63F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A4280" w:rsidRPr="00D63F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="006A4280" w:rsidRPr="00D63F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="006A4280" w:rsidRPr="00D63F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7C69B1" w:rsidRPr="00D63F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7C69B1" w:rsidRPr="00D63F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-па</w:t>
      </w:r>
    </w:p>
    <w:p w:rsidR="006A4280" w:rsidRPr="006A4280" w:rsidRDefault="006A4280" w:rsidP="006A4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pStyle w:val="a6"/>
        <w:ind w:right="-87"/>
        <w:jc w:val="center"/>
        <w:rPr>
          <w:rFonts w:eastAsia="Times New Roman"/>
          <w:b/>
          <w:szCs w:val="28"/>
          <w:lang w:eastAsia="ar-SA"/>
        </w:rPr>
      </w:pPr>
      <w:r w:rsidRPr="006A4280">
        <w:rPr>
          <w:rFonts w:eastAsia="Times New Roman"/>
          <w:b/>
          <w:szCs w:val="28"/>
          <w:lang w:eastAsia="ar-SA"/>
        </w:rPr>
        <w:t>«Об утверждении основных направлений бюджетной и налоговой политики Сковородневского сельсовета Хомутовског</w:t>
      </w:r>
      <w:r w:rsidR="00526933">
        <w:rPr>
          <w:rFonts w:eastAsia="Times New Roman"/>
          <w:b/>
          <w:szCs w:val="28"/>
          <w:lang w:eastAsia="ar-SA"/>
        </w:rPr>
        <w:t>о района Курской области на 2024</w:t>
      </w:r>
      <w:r w:rsidRPr="006A4280">
        <w:rPr>
          <w:rFonts w:eastAsia="Times New Roman"/>
          <w:b/>
          <w:szCs w:val="28"/>
          <w:lang w:eastAsia="ar-SA"/>
        </w:rPr>
        <w:t xml:space="preserve"> год и плановый период 202</w:t>
      </w:r>
      <w:r w:rsidR="00526933">
        <w:rPr>
          <w:rFonts w:eastAsia="Times New Roman"/>
          <w:b/>
          <w:szCs w:val="28"/>
          <w:lang w:eastAsia="ar-SA"/>
        </w:rPr>
        <w:t>5</w:t>
      </w:r>
      <w:r w:rsidRPr="006A4280">
        <w:rPr>
          <w:rFonts w:eastAsia="Times New Roman"/>
          <w:b/>
          <w:szCs w:val="28"/>
          <w:lang w:eastAsia="ar-SA"/>
        </w:rPr>
        <w:t>-202</w:t>
      </w:r>
      <w:r w:rsidR="00526933">
        <w:rPr>
          <w:rFonts w:eastAsia="Times New Roman"/>
          <w:b/>
          <w:szCs w:val="28"/>
          <w:lang w:eastAsia="ar-SA"/>
        </w:rPr>
        <w:t>6</w:t>
      </w:r>
      <w:r w:rsidRPr="006A4280">
        <w:rPr>
          <w:rFonts w:eastAsia="Times New Roman"/>
          <w:b/>
          <w:szCs w:val="28"/>
          <w:lang w:eastAsia="ar-SA"/>
        </w:rPr>
        <w:t xml:space="preserve"> годы»</w:t>
      </w:r>
    </w:p>
    <w:p w:rsidR="006A4280" w:rsidRPr="006A4280" w:rsidRDefault="006A4280" w:rsidP="006A4280">
      <w:pPr>
        <w:pStyle w:val="a6"/>
        <w:ind w:right="4812"/>
        <w:rPr>
          <w:rFonts w:eastAsia="Times New Roman"/>
          <w:szCs w:val="20"/>
          <w:lang w:eastAsia="ar-SA"/>
        </w:rPr>
      </w:pPr>
    </w:p>
    <w:p w:rsidR="006A4280" w:rsidRPr="006A4280" w:rsidRDefault="006A4280" w:rsidP="006A4280">
      <w:pPr>
        <w:pStyle w:val="a4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6A4280">
        <w:rPr>
          <w:rFonts w:eastAsia="Times New Roman"/>
          <w:sz w:val="28"/>
          <w:szCs w:val="28"/>
          <w:lang w:eastAsia="ar-SA"/>
        </w:rPr>
        <w:t xml:space="preserve">На основании ст.184 Бюджетного Кодекса Российской Федерации, </w:t>
      </w:r>
      <w:r w:rsidRPr="006A4280">
        <w:rPr>
          <w:rFonts w:eastAsia="Times New Roman"/>
          <w:sz w:val="28"/>
          <w:szCs w:val="28"/>
        </w:rPr>
        <w:t>Администрация Сковородневского сельсовета Хомутовского района Курской области ПОСТАНОВЛЯЕТ:</w:t>
      </w:r>
    </w:p>
    <w:p w:rsidR="006A4280" w:rsidRPr="006A4280" w:rsidRDefault="006A4280" w:rsidP="006A4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A4280" w:rsidRPr="006A4280" w:rsidRDefault="006A4280" w:rsidP="006A428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направления бюджетной и налоговой политики Сковородневского сельсовета Хомутовского района Курской области на 202</w:t>
      </w:r>
      <w:r w:rsidR="0052693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52693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52693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(Приложение №1)</w:t>
      </w:r>
    </w:p>
    <w:p w:rsidR="006A4280" w:rsidRPr="006A4280" w:rsidRDefault="006A4280" w:rsidP="006A428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6A4280" w:rsidRPr="006A4280" w:rsidRDefault="006A4280" w:rsidP="006A428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Сковородневского сельсовета Хомутовского района Курской области. </w:t>
      </w:r>
    </w:p>
    <w:p w:rsidR="006A4280" w:rsidRPr="006A4280" w:rsidRDefault="006A4280" w:rsidP="006A4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D63F62" w:rsidP="006A4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</w:t>
      </w:r>
      <w:r w:rsidR="006A4280"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A4280"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280"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Сковородневского</w:t>
      </w:r>
      <w:proofErr w:type="spellEnd"/>
      <w:r w:rsidR="006A4280"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6A4280" w:rsidRPr="006A4280" w:rsidRDefault="006A4280" w:rsidP="006A42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>Хомутовского района</w:t>
      </w:r>
      <w:r w:rsidRPr="006A42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</w:t>
      </w:r>
      <w:r w:rsidR="00D63F62">
        <w:rPr>
          <w:rFonts w:ascii="Times New Roman" w:eastAsia="Times New Roman" w:hAnsi="Times New Roman" w:cs="Times New Roman"/>
          <w:sz w:val="28"/>
          <w:szCs w:val="28"/>
          <w:lang w:eastAsia="ar-SA"/>
        </w:rPr>
        <w:t>М.И.Ходыкина</w:t>
      </w: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4280" w:rsidRPr="006A4280" w:rsidRDefault="006A4280" w:rsidP="006A4280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6A4280" w:rsidRPr="006A4280" w:rsidRDefault="006A4280" w:rsidP="006A4280">
      <w:pPr>
        <w:jc w:val="right"/>
        <w:rPr>
          <w:rFonts w:ascii="Times New Roman" w:eastAsia="Lucida Sans Unicode" w:hAnsi="Times New Roman" w:cs="Times New Roman"/>
        </w:rPr>
      </w:pPr>
    </w:p>
    <w:p w:rsid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Сковородневского сельсовета Хомутовского района Курской области</w:t>
      </w: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на 202</w:t>
      </w:r>
      <w:r w:rsidR="00526933">
        <w:rPr>
          <w:rFonts w:ascii="Times New Roman" w:hAnsi="Times New Roman" w:cs="Times New Roman"/>
          <w:b/>
          <w:sz w:val="28"/>
          <w:szCs w:val="28"/>
        </w:rPr>
        <w:t>4</w:t>
      </w:r>
      <w:r w:rsidRPr="006A4280">
        <w:rPr>
          <w:rFonts w:ascii="Times New Roman" w:hAnsi="Times New Roman" w:cs="Times New Roman"/>
          <w:b/>
          <w:sz w:val="28"/>
          <w:szCs w:val="28"/>
        </w:rPr>
        <w:t>-2</w:t>
      </w:r>
      <w:r w:rsidR="00526933">
        <w:rPr>
          <w:rFonts w:ascii="Times New Roman" w:hAnsi="Times New Roman" w:cs="Times New Roman"/>
          <w:b/>
          <w:sz w:val="28"/>
          <w:szCs w:val="28"/>
        </w:rPr>
        <w:t>026</w:t>
      </w:r>
      <w:r w:rsidRPr="006A428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4280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Сковородневского сельсовета Хомутовского района Курской области на 202</w:t>
      </w:r>
      <w:r w:rsidR="00526933">
        <w:rPr>
          <w:rFonts w:ascii="Times New Roman" w:hAnsi="Times New Roman" w:cs="Times New Roman"/>
          <w:sz w:val="28"/>
          <w:szCs w:val="28"/>
        </w:rPr>
        <w:t>4</w:t>
      </w:r>
      <w:r w:rsidRPr="006A4280">
        <w:rPr>
          <w:rFonts w:ascii="Times New Roman" w:hAnsi="Times New Roman" w:cs="Times New Roman"/>
          <w:sz w:val="28"/>
          <w:szCs w:val="28"/>
        </w:rPr>
        <w:t>-202</w:t>
      </w:r>
      <w:r w:rsidR="00526933">
        <w:rPr>
          <w:rFonts w:ascii="Times New Roman" w:hAnsi="Times New Roman" w:cs="Times New Roman"/>
          <w:sz w:val="28"/>
          <w:szCs w:val="28"/>
        </w:rPr>
        <w:t>6</w:t>
      </w:r>
      <w:r w:rsidRPr="006A4280">
        <w:rPr>
          <w:rFonts w:ascii="Times New Roman" w:hAnsi="Times New Roman" w:cs="Times New Roman"/>
          <w:sz w:val="28"/>
          <w:szCs w:val="28"/>
        </w:rPr>
        <w:t xml:space="preserve"> годы подготовлены в соответствии с Уставом муниципального образования, Бюджетным кодексом Российской Федерации.</w:t>
      </w: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 Сковородневского сельсовета Хомутовского района Курской области</w:t>
      </w:r>
      <w:r w:rsidR="0021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280">
        <w:rPr>
          <w:rFonts w:ascii="Times New Roman" w:hAnsi="Times New Roman" w:cs="Times New Roman"/>
          <w:b/>
          <w:sz w:val="28"/>
          <w:szCs w:val="28"/>
        </w:rPr>
        <w:t>на 202</w:t>
      </w:r>
      <w:r w:rsidR="00526933">
        <w:rPr>
          <w:rFonts w:ascii="Times New Roman" w:hAnsi="Times New Roman" w:cs="Times New Roman"/>
          <w:b/>
          <w:sz w:val="28"/>
          <w:szCs w:val="28"/>
        </w:rPr>
        <w:t>4 -2026</w:t>
      </w:r>
      <w:r w:rsidRPr="006A4280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   В основу бюджетной политики Сковородневского  сельсовета Хомутовского района Курской области на 202</w:t>
      </w:r>
      <w:r w:rsidR="00526933">
        <w:rPr>
          <w:rFonts w:ascii="Times New Roman" w:hAnsi="Times New Roman" w:cs="Times New Roman"/>
          <w:sz w:val="28"/>
          <w:szCs w:val="28"/>
        </w:rPr>
        <w:t>4-2026</w:t>
      </w:r>
      <w:r w:rsidRPr="006A4280">
        <w:rPr>
          <w:rFonts w:ascii="Times New Roman" w:hAnsi="Times New Roman" w:cs="Times New Roman"/>
          <w:sz w:val="28"/>
          <w:szCs w:val="28"/>
        </w:rPr>
        <w:t xml:space="preserve"> годы  (далее - бюджетная политика) положены стратегические цели развития стабильной экономики Сковородневского  сельсовета Хомутовского района Курской области, повышения уровня и качества жизни населения. Бюджетная политика должна способствовать дальнейшему повышению качества жизни населения, исполнению социальных обязательств, эффективному решению социально-экономических задач, обеспечению безопасности и правопорядка, повышению качества муниципальных услуг, жесткой экономии бюджетных средств и эффективному их использованию. </w:t>
      </w: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Основные задачи бюджетной политики Сковородневского сельсовета Хомутовского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280">
        <w:rPr>
          <w:rFonts w:ascii="Times New Roman" w:hAnsi="Times New Roman" w:cs="Times New Roman"/>
          <w:b/>
          <w:sz w:val="28"/>
          <w:szCs w:val="28"/>
        </w:rPr>
        <w:t>на 202</w:t>
      </w:r>
      <w:r w:rsidR="00526933">
        <w:rPr>
          <w:rFonts w:ascii="Times New Roman" w:hAnsi="Times New Roman" w:cs="Times New Roman"/>
          <w:b/>
          <w:sz w:val="28"/>
          <w:szCs w:val="28"/>
        </w:rPr>
        <w:t>4</w:t>
      </w:r>
      <w:r w:rsidRPr="006A4280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526933">
        <w:rPr>
          <w:rFonts w:ascii="Times New Roman" w:hAnsi="Times New Roman" w:cs="Times New Roman"/>
          <w:b/>
          <w:sz w:val="28"/>
          <w:szCs w:val="28"/>
        </w:rPr>
        <w:t>6</w:t>
      </w:r>
      <w:r w:rsidRPr="006A4280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    Основными задачами бюджетной политики на 202</w:t>
      </w:r>
      <w:r w:rsidR="00526933">
        <w:rPr>
          <w:rFonts w:ascii="Times New Roman" w:hAnsi="Times New Roman" w:cs="Times New Roman"/>
          <w:sz w:val="28"/>
          <w:szCs w:val="28"/>
        </w:rPr>
        <w:t>4</w:t>
      </w:r>
      <w:r w:rsidRPr="006A4280">
        <w:rPr>
          <w:rFonts w:ascii="Times New Roman" w:hAnsi="Times New Roman" w:cs="Times New Roman"/>
          <w:sz w:val="28"/>
          <w:szCs w:val="28"/>
        </w:rPr>
        <w:t>-202</w:t>
      </w:r>
      <w:r w:rsidR="00526933">
        <w:rPr>
          <w:rFonts w:ascii="Times New Roman" w:hAnsi="Times New Roman" w:cs="Times New Roman"/>
          <w:sz w:val="28"/>
          <w:szCs w:val="28"/>
        </w:rPr>
        <w:t>6</w:t>
      </w:r>
      <w:r w:rsidRPr="006A4280">
        <w:rPr>
          <w:rFonts w:ascii="Times New Roman" w:hAnsi="Times New Roman" w:cs="Times New Roman"/>
          <w:sz w:val="28"/>
          <w:szCs w:val="28"/>
        </w:rPr>
        <w:t xml:space="preserve"> годы  являются: 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проведение взвешенной и ответственной бюджетной политики, бюджетных правил и процедур, обеспечивающих прозрачность, подотчетность и результативность бюджетных расходов,  как необходимое условие устойчивого экономического развития и реализации приоритетных направлений развития Сковородневского  сельсовета Хомутовского района Курской области;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lastRenderedPageBreak/>
        <w:t xml:space="preserve">     обеспечение потребности населения в бюджетных услугах, дальнейшее повышение их качества и доступность на основе использования современных информационных технологий;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применение механизмов, стимулирующих бюджетные учреждения к обеспечению качества и объема, оказываемых ими услуг установленным в здании требованиями, обеспечение самостоятельности, мотивации и ответственности главных распорядителей бюджетных средств и должностных лиц для достижения планируемых результатов в рамках принятых финансовых ограничений;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недопущение кредиторской задолженности по принятым обязательствам, в первую очередь по заработной плате и социальным выплатам; 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оптимизация структуры расходов местного бюджета;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применение программно-целевых методов планирования;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совершенствование структуры и механизмов муниципального финансового контроля;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формирование межбюджетных отношений;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активное участие Сковородневского сельсовета Хомутовского района Курской области в реализации приоритетных национальных проектов;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повышение прозрачности бюджетов и бюджетного процесса.</w:t>
      </w:r>
    </w:p>
    <w:p w:rsid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Основные направления налоговой политики Сковородневского сельсовета Хомутовского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280">
        <w:rPr>
          <w:rFonts w:ascii="Times New Roman" w:hAnsi="Times New Roman" w:cs="Times New Roman"/>
          <w:b/>
          <w:sz w:val="28"/>
          <w:szCs w:val="28"/>
        </w:rPr>
        <w:t>на 202</w:t>
      </w:r>
      <w:r w:rsidR="00526933">
        <w:rPr>
          <w:rFonts w:ascii="Times New Roman" w:hAnsi="Times New Roman" w:cs="Times New Roman"/>
          <w:b/>
          <w:sz w:val="28"/>
          <w:szCs w:val="28"/>
        </w:rPr>
        <w:t>4</w:t>
      </w:r>
      <w:r w:rsidRPr="006A4280">
        <w:rPr>
          <w:rFonts w:ascii="Times New Roman" w:hAnsi="Times New Roman" w:cs="Times New Roman"/>
          <w:b/>
          <w:sz w:val="28"/>
          <w:szCs w:val="28"/>
        </w:rPr>
        <w:t>-202</w:t>
      </w:r>
      <w:r w:rsidR="00526933">
        <w:rPr>
          <w:rFonts w:ascii="Times New Roman" w:hAnsi="Times New Roman" w:cs="Times New Roman"/>
          <w:b/>
          <w:sz w:val="28"/>
          <w:szCs w:val="28"/>
        </w:rPr>
        <w:t>6</w:t>
      </w:r>
      <w:r w:rsidRPr="006A428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A4280" w:rsidRPr="006A4280" w:rsidRDefault="006A4280" w:rsidP="006A4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Основные направления налоговой политики Сковородневского сельсовета Хомутовского района на 202</w:t>
      </w:r>
      <w:r w:rsidR="00526933">
        <w:rPr>
          <w:rFonts w:ascii="Times New Roman" w:hAnsi="Times New Roman" w:cs="Times New Roman"/>
          <w:sz w:val="28"/>
          <w:szCs w:val="28"/>
        </w:rPr>
        <w:t>4-2026</w:t>
      </w:r>
      <w:r w:rsidRPr="006A4280">
        <w:rPr>
          <w:rFonts w:ascii="Times New Roman" w:hAnsi="Times New Roman" w:cs="Times New Roman"/>
          <w:sz w:val="28"/>
          <w:szCs w:val="28"/>
        </w:rPr>
        <w:t xml:space="preserve"> годы сформированы в соответствии с законодательством российской Федерации и Курской области о налогах и сборах.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Налоговая политика Сковородневского сельсовета Хомутовског</w:t>
      </w:r>
      <w:r w:rsidR="00526933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Pr="006A4280">
        <w:rPr>
          <w:rFonts w:ascii="Times New Roman" w:hAnsi="Times New Roman" w:cs="Times New Roman"/>
          <w:sz w:val="28"/>
          <w:szCs w:val="28"/>
        </w:rPr>
        <w:t>-202</w:t>
      </w:r>
      <w:r w:rsidR="00526933">
        <w:rPr>
          <w:rFonts w:ascii="Times New Roman" w:hAnsi="Times New Roman" w:cs="Times New Roman"/>
          <w:sz w:val="28"/>
          <w:szCs w:val="28"/>
        </w:rPr>
        <w:t>6</w:t>
      </w:r>
      <w:r w:rsidRPr="006A4280">
        <w:rPr>
          <w:rFonts w:ascii="Times New Roman" w:hAnsi="Times New Roman" w:cs="Times New Roman"/>
          <w:sz w:val="28"/>
          <w:szCs w:val="28"/>
        </w:rPr>
        <w:t xml:space="preserve"> годы  (далее- налоговая политика) будет направлена на обеспечение роста доходов бюджета Сковородневского сельсовета Хомутовского района Курской области на 202</w:t>
      </w:r>
      <w:r w:rsidR="00526933">
        <w:rPr>
          <w:rFonts w:ascii="Times New Roman" w:hAnsi="Times New Roman" w:cs="Times New Roman"/>
          <w:sz w:val="28"/>
          <w:szCs w:val="28"/>
        </w:rPr>
        <w:t>4</w:t>
      </w:r>
      <w:r w:rsidRPr="006A4280">
        <w:rPr>
          <w:rFonts w:ascii="Times New Roman" w:hAnsi="Times New Roman" w:cs="Times New Roman"/>
          <w:sz w:val="28"/>
          <w:szCs w:val="28"/>
        </w:rPr>
        <w:t>-202</w:t>
      </w:r>
      <w:r w:rsidR="00526933">
        <w:rPr>
          <w:rFonts w:ascii="Times New Roman" w:hAnsi="Times New Roman" w:cs="Times New Roman"/>
          <w:sz w:val="28"/>
          <w:szCs w:val="28"/>
        </w:rPr>
        <w:t>6</w:t>
      </w:r>
      <w:r w:rsidRPr="006A4280">
        <w:rPr>
          <w:rFonts w:ascii="Times New Roman" w:hAnsi="Times New Roman" w:cs="Times New Roman"/>
          <w:sz w:val="28"/>
          <w:szCs w:val="28"/>
        </w:rPr>
        <w:t xml:space="preserve"> годы  за счет улучшения администрирования действующих налогов, на сохранение и развитие налоговой базы в сложившихся экономических условиях.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Среди основных направлений, по которым предполагается реализовать налоговую политику, необходимо выделить следующее: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создание благоприятных условий налогового администрирования в целях сокращения задолженности по платежам в бюджет, увеличения собираемости </w:t>
      </w:r>
      <w:r w:rsidRPr="006A4280">
        <w:rPr>
          <w:rFonts w:ascii="Times New Roman" w:hAnsi="Times New Roman" w:cs="Times New Roman"/>
          <w:sz w:val="28"/>
          <w:szCs w:val="28"/>
        </w:rPr>
        <w:lastRenderedPageBreak/>
        <w:t xml:space="preserve">налогов и достижения объемов бюджетных доходов, необходимых для исполнения принятых сельсоветом обязательств; 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 xml:space="preserve">      сокращение недоимки в бюджетную систему Российской Федерации, в том числе по местным налогам.</w:t>
      </w:r>
    </w:p>
    <w:p w:rsidR="006A4280" w:rsidRPr="006A4280" w:rsidRDefault="006A4280" w:rsidP="006A4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80">
        <w:rPr>
          <w:rFonts w:ascii="Times New Roman" w:hAnsi="Times New Roman" w:cs="Times New Roman"/>
          <w:b/>
          <w:sz w:val="28"/>
          <w:szCs w:val="28"/>
        </w:rPr>
        <w:t>Основные задачи налоговой политики Сковородневского сельсовета Хомутовского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933">
        <w:rPr>
          <w:rFonts w:ascii="Times New Roman" w:hAnsi="Times New Roman" w:cs="Times New Roman"/>
          <w:b/>
          <w:sz w:val="28"/>
          <w:szCs w:val="28"/>
        </w:rPr>
        <w:t>на 2024</w:t>
      </w:r>
      <w:r w:rsidRPr="006A4280">
        <w:rPr>
          <w:rFonts w:ascii="Times New Roman" w:hAnsi="Times New Roman" w:cs="Times New Roman"/>
          <w:b/>
          <w:sz w:val="28"/>
          <w:szCs w:val="28"/>
        </w:rPr>
        <w:t>-202</w:t>
      </w:r>
      <w:r w:rsidR="00526933">
        <w:rPr>
          <w:rFonts w:ascii="Times New Roman" w:hAnsi="Times New Roman" w:cs="Times New Roman"/>
          <w:b/>
          <w:sz w:val="28"/>
          <w:szCs w:val="28"/>
        </w:rPr>
        <w:t>6</w:t>
      </w:r>
      <w:r w:rsidRPr="006A428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A4280" w:rsidRPr="006A4280" w:rsidRDefault="006A4280" w:rsidP="006A4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280">
        <w:rPr>
          <w:rFonts w:ascii="Times New Roman" w:hAnsi="Times New Roman" w:cs="Times New Roman"/>
          <w:sz w:val="28"/>
          <w:szCs w:val="28"/>
        </w:rPr>
        <w:t>Основными задачами увеличения налоговой базы Сковородневского сельсовета Хомутовского района является: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1. Не принимать решения об уменьшении налоговых ставок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2. Принятие мер по сокращению объемов недоимки по платежам в бюджет, в том числе по местным налогам и сборам;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3.  Проведение работы по мобилизации доходов в местный бюджет;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4. Принятие мер по выявлению собственников невостребованных земельных долей с целью увеличения поступления земельного налога в местный бюджет;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5. Осуществление скоординированных действий исполнительной власти сельсовета, территориальных, федеральных и региональных органов, направленных на привлечение имеющихся резервов для максимальной мобилизации доходов в местный бюджет;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6. В целях недопущения снижения поступления земельного налога в связи с принятием новой кадастровой оценки земельных участков принимать решения по корректировке ставок земельного налога и пересмотру перечня льготных категорий налогоплательщиков;</w:t>
      </w:r>
    </w:p>
    <w:p w:rsidR="006A4280" w:rsidRPr="006A4280" w:rsidRDefault="006A4280" w:rsidP="006A42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280">
        <w:rPr>
          <w:rFonts w:ascii="Times New Roman" w:hAnsi="Times New Roman" w:cs="Times New Roman"/>
          <w:sz w:val="28"/>
          <w:szCs w:val="28"/>
        </w:rPr>
        <w:t>В трехлетней перспективе 202</w:t>
      </w:r>
      <w:r w:rsidR="00526933">
        <w:rPr>
          <w:rFonts w:ascii="Times New Roman" w:hAnsi="Times New Roman" w:cs="Times New Roman"/>
          <w:sz w:val="28"/>
          <w:szCs w:val="28"/>
        </w:rPr>
        <w:t>4 - 2026</w:t>
      </w:r>
      <w:r w:rsidRPr="006A4280">
        <w:rPr>
          <w:rFonts w:ascii="Times New Roman" w:hAnsi="Times New Roman" w:cs="Times New Roman"/>
          <w:sz w:val="28"/>
          <w:szCs w:val="28"/>
        </w:rPr>
        <w:t xml:space="preserve"> гг. приоритеты в области налоговой политики остаются такими же, как и ранее, - создание эффективной и стабильной налоговой системы, обеспечивающей бюджетную устойчивость в среднесрочной и долгосрочной перспективе. </w:t>
      </w:r>
    </w:p>
    <w:p w:rsidR="006A4280" w:rsidRDefault="006A4280" w:rsidP="006A4280">
      <w:pPr>
        <w:rPr>
          <w:sz w:val="24"/>
          <w:szCs w:val="24"/>
        </w:rPr>
      </w:pPr>
    </w:p>
    <w:p w:rsidR="006A4280" w:rsidRDefault="006A4280" w:rsidP="006A4280">
      <w:pPr>
        <w:pStyle w:val="a3"/>
        <w:spacing w:after="0" w:line="288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6A4280" w:rsidRDefault="006A4280" w:rsidP="006A4280">
      <w:pPr>
        <w:pStyle w:val="a3"/>
        <w:spacing w:after="0" w:line="288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6A4280" w:rsidRDefault="006A4280" w:rsidP="006A4280">
      <w:pPr>
        <w:pStyle w:val="a3"/>
        <w:spacing w:after="0" w:line="288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D3456D" w:rsidRDefault="00D3456D"/>
    <w:sectPr w:rsidR="00D3456D" w:rsidSect="006A428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280"/>
    <w:rsid w:val="00187AE2"/>
    <w:rsid w:val="00210A31"/>
    <w:rsid w:val="00330DAB"/>
    <w:rsid w:val="00492EB4"/>
    <w:rsid w:val="00526933"/>
    <w:rsid w:val="006A4280"/>
    <w:rsid w:val="007C69B1"/>
    <w:rsid w:val="007D5B32"/>
    <w:rsid w:val="008A5D05"/>
    <w:rsid w:val="00A060FA"/>
    <w:rsid w:val="00B61276"/>
    <w:rsid w:val="00CE3E58"/>
    <w:rsid w:val="00D3456D"/>
    <w:rsid w:val="00D6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B4"/>
  </w:style>
  <w:style w:type="paragraph" w:styleId="1">
    <w:name w:val="heading 1"/>
    <w:basedOn w:val="a"/>
    <w:next w:val="a"/>
    <w:link w:val="10"/>
    <w:qFormat/>
    <w:rsid w:val="006A4280"/>
    <w:pPr>
      <w:keepNext/>
      <w:widowControl w:val="0"/>
      <w:shd w:val="clear" w:color="auto" w:fill="FFFFFF"/>
      <w:tabs>
        <w:tab w:val="num" w:pos="360"/>
      </w:tabs>
      <w:suppressAutoHyphens/>
      <w:snapToGrid w:val="0"/>
      <w:spacing w:after="0" w:line="240" w:lineRule="auto"/>
      <w:ind w:left="360" w:hanging="360"/>
      <w:jc w:val="center"/>
      <w:outlineLvl w:val="0"/>
    </w:pPr>
    <w:rPr>
      <w:rFonts w:ascii="Times New Roman" w:eastAsia="Lucida Sans Unicode" w:hAnsi="Times New Roman" w:cs="Times New Roman"/>
      <w:color w:val="000000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A4280"/>
    <w:pPr>
      <w:keepNext/>
      <w:widowControl w:val="0"/>
      <w:shd w:val="clear" w:color="auto" w:fill="FFFFFF"/>
      <w:tabs>
        <w:tab w:val="num" w:pos="1080"/>
      </w:tabs>
      <w:suppressAutoHyphens/>
      <w:snapToGrid w:val="0"/>
      <w:spacing w:after="0" w:line="240" w:lineRule="auto"/>
      <w:ind w:left="1080" w:hanging="360"/>
      <w:jc w:val="center"/>
      <w:outlineLvl w:val="1"/>
    </w:pPr>
    <w:rPr>
      <w:rFonts w:ascii="Times New Roman" w:eastAsia="Lucida Sans Unicode" w:hAnsi="Times New Roman" w:cs="Times New Roman"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280"/>
    <w:rPr>
      <w:rFonts w:ascii="Times New Roman" w:eastAsia="Lucida Sans Unicode" w:hAnsi="Times New Roman" w:cs="Times New Roman"/>
      <w:color w:val="000000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6A4280"/>
    <w:rPr>
      <w:rFonts w:ascii="Times New Roman" w:eastAsia="Lucida Sans Unicode" w:hAnsi="Times New Roman" w:cs="Times New Roman"/>
      <w:color w:val="000000"/>
      <w:sz w:val="40"/>
      <w:szCs w:val="24"/>
      <w:shd w:val="clear" w:color="auto" w:fill="FFFFFF"/>
    </w:rPr>
  </w:style>
  <w:style w:type="paragraph" w:styleId="a3">
    <w:name w:val="Normal (Web)"/>
    <w:basedOn w:val="a"/>
    <w:semiHidden/>
    <w:unhideWhenUsed/>
    <w:rsid w:val="006A42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6A428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A4280"/>
    <w:rPr>
      <w:rFonts w:ascii="Times New Roman" w:eastAsia="Lucida Sans Unicode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A4280"/>
    <w:pPr>
      <w:widowControl w:val="0"/>
      <w:suppressAutoHyphens/>
      <w:spacing w:after="0" w:line="240" w:lineRule="auto"/>
      <w:ind w:right="3962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A4280"/>
    <w:rPr>
      <w:rFonts w:ascii="Times New Roman" w:eastAsia="Lucida Sans Unicode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5437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</cp:revision>
  <dcterms:created xsi:type="dcterms:W3CDTF">2023-10-18T11:44:00Z</dcterms:created>
  <dcterms:modified xsi:type="dcterms:W3CDTF">2023-10-18T11:54:00Z</dcterms:modified>
</cp:coreProperties>
</file>