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3A" w:rsidRPr="006A673A" w:rsidRDefault="006A673A" w:rsidP="006A673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A673A">
        <w:rPr>
          <w:rFonts w:ascii="Times New Roman" w:eastAsia="Calibri" w:hAnsi="Times New Roman" w:cs="Times New Roman"/>
          <w:b/>
          <w:sz w:val="40"/>
          <w:szCs w:val="40"/>
        </w:rPr>
        <w:t>АДМИНИСТРАЦИЯ</w:t>
      </w:r>
    </w:p>
    <w:p w:rsidR="006A673A" w:rsidRPr="006A673A" w:rsidRDefault="002723A1" w:rsidP="006A673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СКОВОРОДНЕВСКОГО</w:t>
      </w:r>
      <w:r w:rsidR="006A673A" w:rsidRPr="006A673A">
        <w:rPr>
          <w:rFonts w:ascii="Times New Roman" w:eastAsia="Calibri" w:hAnsi="Times New Roman" w:cs="Times New Roman"/>
          <w:b/>
          <w:sz w:val="40"/>
          <w:szCs w:val="40"/>
        </w:rPr>
        <w:t xml:space="preserve"> СЕЛЬСОВЕТА</w:t>
      </w:r>
    </w:p>
    <w:p w:rsidR="006A673A" w:rsidRPr="006A673A" w:rsidRDefault="006A673A" w:rsidP="006A673A">
      <w:pPr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A673A">
        <w:rPr>
          <w:rFonts w:ascii="Times New Roman" w:eastAsia="Calibri" w:hAnsi="Times New Roman" w:cs="Times New Roman"/>
          <w:b/>
          <w:sz w:val="36"/>
          <w:szCs w:val="36"/>
        </w:rPr>
        <w:t>ХОМУТОВСКОГО РАЙОНА КУРСКОЙ</w:t>
      </w:r>
      <w:r>
        <w:rPr>
          <w:rFonts w:ascii="Times New Roman" w:hAnsi="Times New Roman" w:cs="Times New Roman"/>
          <w:b/>
          <w:sz w:val="36"/>
          <w:szCs w:val="36"/>
        </w:rPr>
        <w:t xml:space="preserve"> О</w:t>
      </w:r>
      <w:r w:rsidRPr="006A673A">
        <w:rPr>
          <w:rFonts w:ascii="Times New Roman" w:eastAsia="Calibri" w:hAnsi="Times New Roman" w:cs="Times New Roman"/>
          <w:b/>
          <w:sz w:val="36"/>
          <w:szCs w:val="36"/>
        </w:rPr>
        <w:t>БЛАСТИ</w:t>
      </w:r>
    </w:p>
    <w:p w:rsidR="006A673A" w:rsidRPr="006A673A" w:rsidRDefault="006A673A" w:rsidP="006A673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73A" w:rsidRPr="006A673A" w:rsidRDefault="006A673A" w:rsidP="006A673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proofErr w:type="gramStart"/>
      <w:r w:rsidRPr="006A673A">
        <w:rPr>
          <w:rFonts w:ascii="Times New Roman" w:eastAsia="Calibri" w:hAnsi="Times New Roman" w:cs="Times New Roman"/>
          <w:b/>
          <w:bCs/>
          <w:sz w:val="40"/>
          <w:szCs w:val="40"/>
        </w:rPr>
        <w:t>П</w:t>
      </w:r>
      <w:proofErr w:type="gramEnd"/>
      <w:r w:rsidRPr="006A673A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6A673A" w:rsidRPr="006A673A" w:rsidRDefault="006A673A" w:rsidP="006A673A">
      <w:pPr>
        <w:rPr>
          <w:rFonts w:ascii="Times New Roman" w:eastAsia="Calibri" w:hAnsi="Times New Roman" w:cs="Times New Roman"/>
        </w:rPr>
      </w:pPr>
    </w:p>
    <w:tbl>
      <w:tblPr>
        <w:tblW w:w="9854" w:type="dxa"/>
        <w:tblLayout w:type="fixed"/>
        <w:tblLook w:val="04A0"/>
      </w:tblPr>
      <w:tblGrid>
        <w:gridCol w:w="5353"/>
        <w:gridCol w:w="4501"/>
      </w:tblGrid>
      <w:tr w:rsidR="006A673A" w:rsidRPr="006A673A" w:rsidTr="009304B6">
        <w:tc>
          <w:tcPr>
            <w:tcW w:w="5353" w:type="dxa"/>
            <w:hideMark/>
          </w:tcPr>
          <w:p w:rsidR="006A673A" w:rsidRPr="006A673A" w:rsidRDefault="006A673A" w:rsidP="006A673A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от 09</w:t>
            </w:r>
            <w:r w:rsidRPr="006A67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  <w:r w:rsidRPr="006A67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. 2018г.  № 1</w:t>
            </w:r>
            <w:r w:rsidR="002723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</w:p>
          <w:p w:rsidR="002723A1" w:rsidRDefault="006A673A" w:rsidP="006A673A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673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2723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307565</w:t>
            </w:r>
            <w:r w:rsidRPr="006A67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Курская область,</w:t>
            </w:r>
          </w:p>
          <w:p w:rsidR="006A673A" w:rsidRPr="006A673A" w:rsidRDefault="006A673A" w:rsidP="006A673A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67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="002723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Сковороднево</w:t>
            </w:r>
            <w:proofErr w:type="spellEnd"/>
          </w:p>
        </w:tc>
        <w:tc>
          <w:tcPr>
            <w:tcW w:w="4501" w:type="dxa"/>
          </w:tcPr>
          <w:p w:rsidR="006A673A" w:rsidRPr="006A673A" w:rsidRDefault="006A673A" w:rsidP="009304B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6A673A" w:rsidRPr="006A673A" w:rsidRDefault="006A673A" w:rsidP="006A673A">
      <w:pPr>
        <w:shd w:val="clear" w:color="auto" w:fill="FFFFFF"/>
        <w:autoSpaceDE w:val="0"/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</w:pPr>
    </w:p>
    <w:tbl>
      <w:tblPr>
        <w:tblW w:w="5260" w:type="dxa"/>
        <w:tblInd w:w="93" w:type="dxa"/>
        <w:tblLook w:val="04A0"/>
      </w:tblPr>
      <w:tblGrid>
        <w:gridCol w:w="5260"/>
      </w:tblGrid>
      <w:tr w:rsidR="006A673A" w:rsidRPr="006A673A" w:rsidTr="009304B6">
        <w:trPr>
          <w:trHeight w:val="289"/>
        </w:trPr>
        <w:tc>
          <w:tcPr>
            <w:tcW w:w="5260" w:type="dxa"/>
            <w:noWrap/>
            <w:vAlign w:val="bottom"/>
            <w:hideMark/>
          </w:tcPr>
          <w:p w:rsidR="006A673A" w:rsidRPr="006A673A" w:rsidRDefault="006A673A" w:rsidP="006A673A">
            <w:pPr>
              <w:pStyle w:val="a3"/>
              <w:shd w:val="clear" w:color="auto" w:fill="FFFFFF"/>
              <w:spacing w:after="0" w:afterAutospacing="0" w:line="192" w:lineRule="atLeast"/>
              <w:rPr>
                <w:b/>
                <w:sz w:val="28"/>
                <w:szCs w:val="28"/>
              </w:rPr>
            </w:pPr>
            <w:r w:rsidRPr="006A673A">
              <w:rPr>
                <w:rStyle w:val="a4"/>
                <w:sz w:val="28"/>
                <w:szCs w:val="28"/>
              </w:rPr>
              <w:t xml:space="preserve">Об утверждении </w:t>
            </w:r>
            <w:r w:rsidRPr="006A673A">
              <w:rPr>
                <w:b/>
                <w:bCs/>
                <w:color w:val="000000"/>
                <w:sz w:val="28"/>
                <w:szCs w:val="28"/>
              </w:rPr>
              <w:t xml:space="preserve">Положения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 размещении нестационарных торговых объектов на территории </w:t>
            </w:r>
            <w:proofErr w:type="spellStart"/>
            <w:r w:rsidR="002723A1">
              <w:rPr>
                <w:b/>
                <w:bCs/>
                <w:color w:val="000000"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627C8A" w:rsidRDefault="00627C8A" w:rsidP="00A56108">
      <w:pPr>
        <w:rPr>
          <w:rFonts w:ascii="Times New Roman" w:hAnsi="Times New Roman" w:cs="Times New Roman"/>
          <w:sz w:val="28"/>
          <w:szCs w:val="28"/>
        </w:rPr>
      </w:pPr>
    </w:p>
    <w:p w:rsidR="00A56108" w:rsidRPr="00627C8A" w:rsidRDefault="00A56108" w:rsidP="00A561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7C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tgtFrame="Logical" w:history="1">
        <w:r w:rsidRPr="00627C8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 от 6.10.2003 г. № 131-ФЗ «Об общих принципах организации местного самоуправления в Российской Федерации»</w:t>
        </w:r>
      </w:hyperlink>
      <w:r w:rsidRPr="00627C8A">
        <w:rPr>
          <w:rFonts w:ascii="Times New Roman" w:hAnsi="Times New Roman" w:cs="Times New Roman"/>
          <w:sz w:val="28"/>
          <w:szCs w:val="28"/>
        </w:rPr>
        <w:t xml:space="preserve">, </w:t>
      </w:r>
      <w:r w:rsidR="00627C8A" w:rsidRPr="00627C8A">
        <w:rPr>
          <w:rFonts w:ascii="Times New Roman" w:hAnsi="Times New Roman" w:cs="Times New Roman"/>
          <w:sz w:val="28"/>
          <w:szCs w:val="28"/>
        </w:rPr>
        <w:t>Федеральным законом от 28.12.2009 года №381-ФЗ «Об основах государственного регулирования торговой деятельности в Российской Федерации»</w:t>
      </w:r>
      <w:r w:rsidR="00627C8A">
        <w:rPr>
          <w:rFonts w:ascii="Times New Roman" w:hAnsi="Times New Roman" w:cs="Times New Roman"/>
          <w:sz w:val="28"/>
          <w:szCs w:val="28"/>
        </w:rPr>
        <w:t xml:space="preserve">, </w:t>
      </w:r>
      <w:r w:rsidR="00627C8A" w:rsidRPr="00627C8A">
        <w:rPr>
          <w:rFonts w:ascii="Times New Roman" w:hAnsi="Times New Roman" w:cs="Times New Roman"/>
          <w:sz w:val="28"/>
          <w:szCs w:val="28"/>
        </w:rPr>
        <w:t xml:space="preserve"> </w:t>
      </w:r>
      <w:r w:rsidRPr="00627C8A">
        <w:rPr>
          <w:rFonts w:ascii="Times New Roman" w:hAnsi="Times New Roman" w:cs="Times New Roman"/>
          <w:sz w:val="28"/>
          <w:szCs w:val="28"/>
        </w:rPr>
        <w:t xml:space="preserve">приказом комитета потребительского рынка, </w:t>
      </w:r>
      <w:r w:rsidR="00627C8A" w:rsidRPr="00627C8A">
        <w:rPr>
          <w:rFonts w:ascii="Times New Roman" w:hAnsi="Times New Roman" w:cs="Times New Roman"/>
          <w:sz w:val="28"/>
          <w:szCs w:val="28"/>
        </w:rPr>
        <w:t xml:space="preserve">развития малого предпринимательства и лицензирования Курской области от 23 марта 2011г. №32 и  </w:t>
      </w:r>
      <w:r w:rsidRPr="00627C8A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населения услугами нестационарной торговли</w:t>
      </w:r>
      <w:proofErr w:type="gramEnd"/>
      <w:r w:rsidRPr="00627C8A">
        <w:rPr>
          <w:rFonts w:ascii="Times New Roman" w:hAnsi="Times New Roman" w:cs="Times New Roman"/>
          <w:sz w:val="28"/>
          <w:szCs w:val="28"/>
        </w:rPr>
        <w:t xml:space="preserve">, </w:t>
      </w:r>
      <w:r w:rsidR="00627C8A">
        <w:rPr>
          <w:rFonts w:ascii="Times New Roman" w:hAnsi="Times New Roman" w:cs="Times New Roman"/>
          <w:sz w:val="28"/>
          <w:szCs w:val="28"/>
        </w:rPr>
        <w:t>А</w:t>
      </w:r>
      <w:r w:rsidRPr="00627C8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2723A1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627C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7C8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27C8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627C8A">
        <w:rPr>
          <w:rFonts w:ascii="Times New Roman" w:hAnsi="Times New Roman" w:cs="Times New Roman"/>
          <w:sz w:val="28"/>
          <w:szCs w:val="28"/>
        </w:rPr>
        <w:t xml:space="preserve"> </w:t>
      </w:r>
      <w:r w:rsidR="002723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27C8A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Pr="00627C8A">
        <w:rPr>
          <w:rFonts w:ascii="Times New Roman" w:hAnsi="Times New Roman" w:cs="Times New Roman"/>
          <w:sz w:val="28"/>
          <w:szCs w:val="28"/>
        </w:rPr>
        <w:t>:</w:t>
      </w:r>
    </w:p>
    <w:p w:rsidR="00A56108" w:rsidRPr="00627C8A" w:rsidRDefault="00A56108" w:rsidP="00A56108">
      <w:pPr>
        <w:rPr>
          <w:rFonts w:ascii="Times New Roman" w:hAnsi="Times New Roman" w:cs="Times New Roman"/>
          <w:sz w:val="28"/>
          <w:szCs w:val="28"/>
        </w:rPr>
      </w:pPr>
      <w:r w:rsidRPr="00627C8A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A56108" w:rsidRPr="00627C8A" w:rsidRDefault="00A56108" w:rsidP="00A56108">
      <w:pPr>
        <w:rPr>
          <w:rFonts w:ascii="Times New Roman" w:hAnsi="Times New Roman" w:cs="Times New Roman"/>
          <w:sz w:val="28"/>
          <w:szCs w:val="28"/>
        </w:rPr>
      </w:pPr>
      <w:r w:rsidRPr="00627C8A">
        <w:rPr>
          <w:rFonts w:ascii="Times New Roman" w:hAnsi="Times New Roman" w:cs="Times New Roman"/>
          <w:sz w:val="28"/>
          <w:szCs w:val="28"/>
        </w:rPr>
        <w:t>- </w:t>
      </w:r>
      <w:r w:rsidR="003F2708">
        <w:rPr>
          <w:rFonts w:ascii="Times New Roman" w:hAnsi="Times New Roman" w:cs="Times New Roman"/>
          <w:sz w:val="28"/>
          <w:szCs w:val="28"/>
        </w:rPr>
        <w:t>положение</w:t>
      </w:r>
      <w:r w:rsidRPr="00627C8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«</w:t>
      </w:r>
      <w:proofErr w:type="spellStart"/>
      <w:r w:rsidR="002723A1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="00627C8A" w:rsidRPr="00627C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27C8A">
        <w:rPr>
          <w:rFonts w:ascii="Times New Roman" w:hAnsi="Times New Roman" w:cs="Times New Roman"/>
          <w:sz w:val="28"/>
          <w:szCs w:val="28"/>
        </w:rPr>
        <w:t>»</w:t>
      </w:r>
      <w:r w:rsidR="00627C8A" w:rsidRPr="00627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C8A" w:rsidRPr="00627C8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27C8A" w:rsidRPr="00627C8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627C8A"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A56108" w:rsidRPr="00627C8A" w:rsidRDefault="00A56108" w:rsidP="009134E6">
      <w:pPr>
        <w:rPr>
          <w:rFonts w:ascii="Times New Roman" w:hAnsi="Times New Roman" w:cs="Times New Roman"/>
          <w:sz w:val="28"/>
          <w:szCs w:val="28"/>
        </w:rPr>
      </w:pPr>
      <w:r w:rsidRPr="00627C8A">
        <w:rPr>
          <w:rFonts w:ascii="Times New Roman" w:hAnsi="Times New Roman" w:cs="Times New Roman"/>
          <w:sz w:val="28"/>
          <w:szCs w:val="28"/>
        </w:rPr>
        <w:t>- схему размещения нестационарных торговых объектов на территории муниципального образования «</w:t>
      </w:r>
      <w:proofErr w:type="spellStart"/>
      <w:r w:rsidR="002723A1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="00627C8A" w:rsidRPr="00627C8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27C8A" w:rsidRPr="00627C8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27C8A" w:rsidRPr="00627C8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27C8A">
        <w:rPr>
          <w:rFonts w:ascii="Times New Roman" w:hAnsi="Times New Roman" w:cs="Times New Roman"/>
          <w:sz w:val="28"/>
          <w:szCs w:val="28"/>
        </w:rPr>
        <w:t>»</w:t>
      </w:r>
      <w:r w:rsidRPr="00627C8A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9134E6" w:rsidRPr="00A37C71" w:rsidRDefault="009134E6" w:rsidP="009134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4E6">
        <w:rPr>
          <w:rStyle w:val="a4"/>
          <w:b w:val="0"/>
          <w:sz w:val="28"/>
          <w:szCs w:val="28"/>
        </w:rPr>
        <w:t>2.</w:t>
      </w:r>
      <w:r w:rsidRPr="00A37C71">
        <w:rPr>
          <w:rStyle w:val="apple-converted-space"/>
          <w:sz w:val="28"/>
          <w:szCs w:val="28"/>
        </w:rPr>
        <w:t> </w:t>
      </w:r>
      <w:r w:rsidRPr="00A37C71">
        <w:rPr>
          <w:sz w:val="28"/>
          <w:szCs w:val="28"/>
        </w:rPr>
        <w:t xml:space="preserve">Настоящее постановление подлежит обнародованию на информационном сайте Администрации </w:t>
      </w:r>
      <w:proofErr w:type="spellStart"/>
      <w:r w:rsidR="002723A1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 сельсовета</w:t>
      </w:r>
      <w:r w:rsidRPr="00A37C71">
        <w:rPr>
          <w:sz w:val="28"/>
          <w:szCs w:val="28"/>
        </w:rPr>
        <w:t xml:space="preserve"> в сети «Интернет».</w:t>
      </w:r>
    </w:p>
    <w:p w:rsidR="009134E6" w:rsidRPr="00A37C71" w:rsidRDefault="009134E6" w:rsidP="009134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4E6">
        <w:rPr>
          <w:rStyle w:val="a4"/>
          <w:b w:val="0"/>
          <w:sz w:val="28"/>
          <w:szCs w:val="28"/>
        </w:rPr>
        <w:t>3.</w:t>
      </w:r>
      <w:r w:rsidRPr="00A37C71">
        <w:rPr>
          <w:rStyle w:val="apple-converted-space"/>
          <w:sz w:val="28"/>
          <w:szCs w:val="28"/>
        </w:rPr>
        <w:t> </w:t>
      </w:r>
      <w:proofErr w:type="gramStart"/>
      <w:r w:rsidRPr="00A37C71">
        <w:rPr>
          <w:sz w:val="28"/>
          <w:szCs w:val="28"/>
        </w:rPr>
        <w:t>Контроль за</w:t>
      </w:r>
      <w:proofErr w:type="gramEnd"/>
      <w:r w:rsidRPr="00A37C71">
        <w:rPr>
          <w:sz w:val="28"/>
          <w:szCs w:val="28"/>
        </w:rPr>
        <w:t xml:space="preserve"> выполнением постановления оставляю за собой.</w:t>
      </w:r>
    </w:p>
    <w:p w:rsidR="001D5B9F" w:rsidRPr="00627C8A" w:rsidRDefault="001D5B9F" w:rsidP="00A37C71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</w:p>
    <w:p w:rsidR="001D5B9F" w:rsidRPr="00627C8A" w:rsidRDefault="001D5B9F" w:rsidP="00144362">
      <w:pPr>
        <w:pStyle w:val="a3"/>
        <w:shd w:val="clear" w:color="auto" w:fill="FFFFFF"/>
        <w:spacing w:before="180" w:beforeAutospacing="0" w:after="180" w:afterAutospacing="0"/>
        <w:jc w:val="both"/>
      </w:pPr>
      <w:r w:rsidRPr="00627C8A">
        <w:t> </w:t>
      </w:r>
      <w:r w:rsidRPr="00627C8A">
        <w:rPr>
          <w:rStyle w:val="apple-converted-space"/>
        </w:rPr>
        <w:t> </w:t>
      </w:r>
      <w:r w:rsidRPr="00627C8A">
        <w:rPr>
          <w:rStyle w:val="a4"/>
        </w:rPr>
        <w:t> </w:t>
      </w:r>
      <w:r w:rsidRPr="00627C8A">
        <w:t> </w:t>
      </w:r>
    </w:p>
    <w:p w:rsidR="006A673A" w:rsidRPr="006A673A" w:rsidRDefault="006A673A" w:rsidP="006A673A">
      <w:pPr>
        <w:rPr>
          <w:rFonts w:ascii="Times New Roman" w:hAnsi="Times New Roman" w:cs="Times New Roman"/>
          <w:sz w:val="28"/>
          <w:szCs w:val="28"/>
        </w:rPr>
      </w:pPr>
      <w:r w:rsidRPr="006A67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723A1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6A67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7C8A" w:rsidRDefault="006A673A" w:rsidP="009134E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673A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6A673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2723A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В.Н.Барышников</w:t>
      </w:r>
    </w:p>
    <w:p w:rsidR="009134E6" w:rsidRDefault="009134E6" w:rsidP="009134E6">
      <w:pPr>
        <w:rPr>
          <w:rFonts w:ascii="Times New Roman" w:hAnsi="Times New Roman" w:cs="Times New Roman"/>
          <w:bCs/>
          <w:sz w:val="28"/>
          <w:szCs w:val="28"/>
        </w:rPr>
      </w:pPr>
    </w:p>
    <w:p w:rsidR="009134E6" w:rsidRPr="009134E6" w:rsidRDefault="009134E6" w:rsidP="009134E6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27C8A" w:rsidRPr="00627C8A" w:rsidRDefault="00627C8A" w:rsidP="00A37C71">
      <w:pPr>
        <w:pStyle w:val="a3"/>
        <w:shd w:val="clear" w:color="auto" w:fill="FFFFFF"/>
        <w:spacing w:before="180" w:beforeAutospacing="0" w:after="180" w:afterAutospacing="0"/>
        <w:rPr>
          <w:rStyle w:val="a4"/>
          <w:b w:val="0"/>
          <w:sz w:val="28"/>
          <w:szCs w:val="28"/>
        </w:rPr>
      </w:pPr>
    </w:p>
    <w:p w:rsidR="006A673A" w:rsidRPr="00627C8A" w:rsidRDefault="006A673A" w:rsidP="006A673A">
      <w:pPr>
        <w:jc w:val="right"/>
        <w:rPr>
          <w:rFonts w:ascii="Times New Roman" w:hAnsi="Times New Roman" w:cs="Times New Roman"/>
          <w:sz w:val="24"/>
          <w:szCs w:val="24"/>
        </w:rPr>
      </w:pPr>
      <w:r w:rsidRPr="00627C8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673A" w:rsidRPr="00627C8A" w:rsidRDefault="006A673A" w:rsidP="006A673A">
      <w:pPr>
        <w:jc w:val="right"/>
        <w:rPr>
          <w:rFonts w:ascii="Times New Roman" w:hAnsi="Times New Roman" w:cs="Times New Roman"/>
          <w:sz w:val="24"/>
          <w:szCs w:val="24"/>
        </w:rPr>
      </w:pPr>
      <w:r w:rsidRPr="00627C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A673A" w:rsidRPr="00627C8A" w:rsidRDefault="002723A1" w:rsidP="006A673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Сковородневского</w:t>
      </w:r>
      <w:proofErr w:type="spellEnd"/>
      <w:r w:rsidR="006A673A" w:rsidRPr="00627C8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A673A" w:rsidRPr="00627C8A" w:rsidRDefault="00627C8A" w:rsidP="006A67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09</w:t>
      </w:r>
      <w:r w:rsidR="006A673A" w:rsidRPr="00627C8A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A673A" w:rsidRPr="00627C8A">
        <w:rPr>
          <w:rFonts w:ascii="Times New Roman" w:hAnsi="Times New Roman" w:cs="Times New Roman"/>
          <w:sz w:val="24"/>
          <w:szCs w:val="24"/>
        </w:rPr>
        <w:t xml:space="preserve"> г.  №</w:t>
      </w:r>
      <w:r w:rsidR="002723A1">
        <w:rPr>
          <w:rFonts w:ascii="Times New Roman" w:hAnsi="Times New Roman" w:cs="Times New Roman"/>
          <w:sz w:val="24"/>
          <w:szCs w:val="24"/>
        </w:rPr>
        <w:t>14</w:t>
      </w:r>
    </w:p>
    <w:p w:rsidR="006A673A" w:rsidRPr="00627C8A" w:rsidRDefault="006A673A" w:rsidP="006A673A">
      <w:pPr>
        <w:pStyle w:val="a3"/>
        <w:shd w:val="clear" w:color="auto" w:fill="FFFFFF"/>
        <w:spacing w:after="0" w:afterAutospacing="0" w:line="192" w:lineRule="atLeast"/>
        <w:jc w:val="center"/>
        <w:rPr>
          <w:bCs/>
          <w:color w:val="000000"/>
          <w:sz w:val="28"/>
          <w:szCs w:val="28"/>
        </w:rPr>
      </w:pPr>
    </w:p>
    <w:p w:rsidR="006A673A" w:rsidRPr="00627C8A" w:rsidRDefault="006A673A" w:rsidP="006A673A">
      <w:pPr>
        <w:pStyle w:val="a3"/>
        <w:shd w:val="clear" w:color="auto" w:fill="FFFFFF"/>
        <w:spacing w:after="0" w:afterAutospacing="0" w:line="192" w:lineRule="atLeast"/>
        <w:jc w:val="center"/>
        <w:rPr>
          <w:color w:val="000000"/>
          <w:sz w:val="28"/>
          <w:szCs w:val="28"/>
        </w:rPr>
      </w:pPr>
      <w:r w:rsidRPr="00627C8A">
        <w:rPr>
          <w:b/>
          <w:bCs/>
          <w:color w:val="000000"/>
          <w:sz w:val="28"/>
          <w:szCs w:val="28"/>
        </w:rPr>
        <w:t>ПОЛОЖЕНИЕ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color w:val="000000"/>
          <w:sz w:val="28"/>
          <w:szCs w:val="28"/>
        </w:rPr>
      </w:pPr>
      <w:r w:rsidRPr="00627C8A">
        <w:rPr>
          <w:b/>
          <w:bCs/>
          <w:color w:val="000000"/>
          <w:sz w:val="28"/>
          <w:szCs w:val="28"/>
        </w:rPr>
        <w:t>О РАЗМЕЩЕНИИ НЕСТАЦИОНАРНЫХ ТОРГОВЫХ ОБЪЕКТОВ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color w:val="000000"/>
          <w:sz w:val="28"/>
          <w:szCs w:val="28"/>
        </w:rPr>
      </w:pPr>
      <w:r w:rsidRPr="00627C8A">
        <w:rPr>
          <w:b/>
          <w:bCs/>
          <w:color w:val="000000"/>
          <w:sz w:val="28"/>
          <w:szCs w:val="28"/>
        </w:rPr>
        <w:t>НА ТЕРРИТОРИИ МУНИЦИПАЛЬНОГО ОБРАЗОВАНИЯ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b/>
          <w:bCs/>
          <w:color w:val="000000"/>
          <w:sz w:val="28"/>
          <w:szCs w:val="28"/>
        </w:rPr>
      </w:pPr>
      <w:r w:rsidRPr="00627C8A">
        <w:rPr>
          <w:b/>
          <w:bCs/>
          <w:color w:val="000000"/>
          <w:sz w:val="28"/>
          <w:szCs w:val="28"/>
        </w:rPr>
        <w:t>"</w:t>
      </w:r>
      <w:r w:rsidR="002723A1">
        <w:rPr>
          <w:b/>
          <w:bCs/>
          <w:color w:val="000000"/>
          <w:sz w:val="28"/>
          <w:szCs w:val="28"/>
        </w:rPr>
        <w:t xml:space="preserve">СКОВОРОДНЕВСКИЙ </w:t>
      </w:r>
      <w:r w:rsidRPr="00627C8A">
        <w:rPr>
          <w:b/>
          <w:bCs/>
          <w:color w:val="000000"/>
          <w:sz w:val="28"/>
          <w:szCs w:val="28"/>
        </w:rPr>
        <w:t>СЕЛЬСОВЕТ"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b/>
          <w:bCs/>
          <w:color w:val="000000"/>
          <w:sz w:val="28"/>
          <w:szCs w:val="28"/>
        </w:rPr>
      </w:pPr>
      <w:r w:rsidRPr="00627C8A">
        <w:rPr>
          <w:b/>
          <w:bCs/>
          <w:color w:val="000000"/>
          <w:sz w:val="28"/>
          <w:szCs w:val="28"/>
        </w:rPr>
        <w:t>ХОМУТОВСКОГО РАЙОНА КУРСКОЙ ОБЛАСТИ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color w:val="000000"/>
          <w:sz w:val="28"/>
          <w:szCs w:val="28"/>
        </w:rPr>
      </w:pP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1. Общие положения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1.1. Настоящее Положение определяет основные требования к размещению нестационарных торговых объектов и к организации их работы на территории населенных пунктов муниципального образования "</w:t>
      </w:r>
      <w:proofErr w:type="spellStart"/>
      <w:r w:rsidR="002723A1">
        <w:rPr>
          <w:color w:val="000000"/>
          <w:sz w:val="28"/>
          <w:szCs w:val="28"/>
        </w:rPr>
        <w:t>Сковородневский</w:t>
      </w:r>
      <w:proofErr w:type="spellEnd"/>
      <w:r w:rsidRPr="00627C8A">
        <w:rPr>
          <w:color w:val="000000"/>
          <w:sz w:val="28"/>
          <w:szCs w:val="28"/>
        </w:rPr>
        <w:t xml:space="preserve"> сельсовет".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1.2. Упорядочение размещения нестационарных торговых объектов осуществляется в целях создания условий для обеспечения жителей населенных пунктов услугами торговли и поддержки малого и среднего предпринимательства.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1.3.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 xml:space="preserve">Действие настоящего положения распространяется на такие нестационарные торговые объекты, как палатки, торговые автоматы и иные временные торговые объекты, а также на нестационарные передвижные торговые объекты, к которым относятся лотки, </w:t>
      </w:r>
      <w:proofErr w:type="spellStart"/>
      <w:r w:rsidRPr="00627C8A">
        <w:rPr>
          <w:color w:val="000000"/>
          <w:sz w:val="28"/>
          <w:szCs w:val="28"/>
        </w:rPr>
        <w:t>автомагазины</w:t>
      </w:r>
      <w:proofErr w:type="spellEnd"/>
      <w:r w:rsidRPr="00627C8A">
        <w:rPr>
          <w:color w:val="000000"/>
          <w:sz w:val="28"/>
          <w:szCs w:val="28"/>
        </w:rPr>
        <w:t>, автофургоны, автолавки, автоприцепы, автоцистерны, тележки и другие аналогичные объекты.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1.4. Размещение нестационарных торговых объектов носит временный характер и осуществляется без оформления земельно-правовых отношений в соответствии со Схемой размещения нестационарных торговых объектов на территории муниципального образования "</w:t>
      </w:r>
      <w:proofErr w:type="spellStart"/>
      <w:r w:rsidR="002723A1">
        <w:rPr>
          <w:color w:val="000000"/>
          <w:sz w:val="28"/>
          <w:szCs w:val="28"/>
        </w:rPr>
        <w:t>Сковородневский</w:t>
      </w:r>
      <w:proofErr w:type="spellEnd"/>
      <w:r w:rsidR="002723A1">
        <w:rPr>
          <w:color w:val="000000"/>
          <w:sz w:val="28"/>
          <w:szCs w:val="28"/>
        </w:rPr>
        <w:t xml:space="preserve"> </w:t>
      </w:r>
      <w:r w:rsidRPr="00627C8A">
        <w:rPr>
          <w:color w:val="000000"/>
          <w:sz w:val="28"/>
          <w:szCs w:val="28"/>
        </w:rPr>
        <w:t xml:space="preserve">сельсовет" (далее - Схема), утвержденной постановлением Администрации </w:t>
      </w:r>
      <w:proofErr w:type="spellStart"/>
      <w:r w:rsidR="002723A1">
        <w:rPr>
          <w:color w:val="000000"/>
          <w:sz w:val="28"/>
          <w:szCs w:val="28"/>
        </w:rPr>
        <w:t>Сковородневского</w:t>
      </w:r>
      <w:proofErr w:type="spellEnd"/>
      <w:r w:rsidRPr="00627C8A">
        <w:rPr>
          <w:color w:val="000000"/>
          <w:sz w:val="28"/>
          <w:szCs w:val="28"/>
        </w:rPr>
        <w:t xml:space="preserve"> сельсовета </w:t>
      </w:r>
      <w:proofErr w:type="spellStart"/>
      <w:r w:rsidRPr="00627C8A">
        <w:rPr>
          <w:color w:val="000000"/>
          <w:sz w:val="28"/>
          <w:szCs w:val="28"/>
        </w:rPr>
        <w:t>Хомутовского</w:t>
      </w:r>
      <w:proofErr w:type="spellEnd"/>
      <w:r w:rsidRPr="00627C8A">
        <w:rPr>
          <w:color w:val="000000"/>
          <w:sz w:val="28"/>
          <w:szCs w:val="28"/>
        </w:rPr>
        <w:t xml:space="preserve"> района Курской области.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 xml:space="preserve">        2. Порядок организации работы нестационарных  торговых объектов.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2.1. Размещение нестационарных торговых объектов на территории населенных пунктов осуществляется в зависимости от периода функционирования объекта сезонно и круглогодично.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Сезонная торговля осуществляется: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lastRenderedPageBreak/>
        <w:t>- весна - осень с 15 апреля по 15 октября;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лето - осень с 1 июня по 1 ноября.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Размещение нестационарных торговых объектов осуществляется круглогодично, на срок, определяемый комиссией по размещению нестационарных торговых объектов на территории муниципального образования "</w:t>
      </w:r>
      <w:proofErr w:type="spellStart"/>
      <w:r w:rsidR="002723A1">
        <w:rPr>
          <w:color w:val="000000"/>
          <w:sz w:val="28"/>
          <w:szCs w:val="28"/>
        </w:rPr>
        <w:t>Сковородневский</w:t>
      </w:r>
      <w:proofErr w:type="spellEnd"/>
      <w:r w:rsidRPr="00627C8A">
        <w:rPr>
          <w:color w:val="000000"/>
          <w:sz w:val="28"/>
          <w:szCs w:val="28"/>
        </w:rPr>
        <w:t xml:space="preserve"> сельсовет" (далее - Комиссия).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2.2. Площадь размещения нестационарного торгового объекта не может составлять более 15 кв. м. Размещение нестационарных торговых объектов по адресу, указанному в Схеме, устанавливается в количестве до 3 ед.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2.3. Нестационарные торговые объекты не должны создавать помех основному функциональному использованию и внешнему архитектурному облику сложившейся застройки села.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2.4. Функционирование нестационарных торговых объектов осуществляется при наличии документов, которые должны находиться на объекте в течение всего времени работы и предъявляться по требованию органов, уполномоченных на проведение государственного и муниципального контроля, в соответствии с законодательством РФ: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разрешение на размещение нестационарного торгового объекта (далее - Разрешение);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свидетельство о государственной регистрации юридического лица или индивидуального предпринимателя без образования юридического лица или его копия;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свидетельство о постановке на учет юридического лица или индивидуального предпринимателя в налоговом органе или его копия;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документ, удостоверяющий личность представителя юридического лица или индивидуального предпринимателя;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товарно-сопроводительные документы (договор на поставку продукции, счета-фактуры, накладные);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документы, подтверждающие безопасность и качество товара (декларация о соответствии или сертификат соответствия на продукцию);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трудовой договор (при найме продавца);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оформленная личная медицинская книжка продавца;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договор на уборку торгового места и прилегающей территории со специализированной организацией, осуществляющей данный вид деятельности в соответствующем районе города;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договор на вывоз ТБО;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договор энергоснабжения с поставщиком электроэнергии (при необходимости подключения объекта);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 xml:space="preserve">- свидетельство о поверке </w:t>
      </w:r>
      <w:proofErr w:type="spellStart"/>
      <w:r w:rsidRPr="00627C8A">
        <w:rPr>
          <w:color w:val="000000"/>
          <w:sz w:val="28"/>
          <w:szCs w:val="28"/>
        </w:rPr>
        <w:t>весоизмерительного</w:t>
      </w:r>
      <w:proofErr w:type="spellEnd"/>
      <w:r w:rsidRPr="00627C8A">
        <w:rPr>
          <w:color w:val="000000"/>
          <w:sz w:val="28"/>
          <w:szCs w:val="28"/>
        </w:rPr>
        <w:t xml:space="preserve"> прибора.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2.5. При эксплуатации нестационарных торговых объектов должно обеспечиваться соблюдение санитарных норм и правил, в том числе: СП 2.3.6.1066-01 "Санитарно-эпидемиологические требования к организациям торговли и обороту в них продовольственного сырья и пищевых продуктов", противопожарных, экологических и других правил, а также соблюдение условий труда и правил личной гигиены работниками.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lastRenderedPageBreak/>
        <w:t>2.6. Юридические лица и индивидуальные предприниматели должны руководствоваться Правилами продажи отдельных видов товаров, утвержденными Постановлением Правительства Российской Федерации от 19.01.1998 N 55; приказом Комитета потребительского рынка, развития малого предпринимательства и лицензирования Курской области от23.03.2011 г. №32;и соблюдать требования законодательства в сфере защиты прав потребителей.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2.7. Нестационарные торговые объекты должны быть оснащены торгово-технологическим инвентарем, обеспечивающим в соответствии с требованиями стандартов сохранения качества и безопасности товаров при их хранении и реализации надлежащие условия торговли. Используемое оборудование и инвентарь должны содержаться в исправном состоянии, средства измерения своевременно в установленном порядке проходить метрологическую поверку. Объекты должны быть оснащены емкостью для сбора мусора промышленного изготовления.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627C8A">
        <w:rPr>
          <w:color w:val="000000"/>
          <w:sz w:val="28"/>
          <w:szCs w:val="28"/>
        </w:rPr>
        <w:t>2.8. Нестационарные торговые объекты должны иметь аншлаги, на которых размещается информация о фирменном наименовании своей организации, с обозначением места ее нахождения (юридический адрес) и режимом работы. Индивидуальные предприниматели должны разместить на аншлаге информацию о государственной, регистрации и наименовании зарегистрировавшего налогового органа, а также о режиме работы.</w:t>
      </w: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27C8A" w:rsidRDefault="00627C8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27C8A" w:rsidRDefault="00627C8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9134E6" w:rsidRPr="009134E6" w:rsidRDefault="009134E6" w:rsidP="00913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E6" w:rsidRPr="009134E6" w:rsidRDefault="009134E6" w:rsidP="009134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34E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134E6">
        <w:rPr>
          <w:rFonts w:ascii="Times New Roman" w:hAnsi="Times New Roman" w:cs="Times New Roman"/>
          <w:sz w:val="28"/>
          <w:szCs w:val="28"/>
        </w:rPr>
        <w:t>ХЕМА</w:t>
      </w:r>
    </w:p>
    <w:p w:rsidR="009134E6" w:rsidRPr="009134E6" w:rsidRDefault="009134E6" w:rsidP="00913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E6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9134E6" w:rsidRPr="009134E6" w:rsidRDefault="009134E6" w:rsidP="00913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E6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="002723A1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9134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134E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34E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134E6" w:rsidRPr="009134E6" w:rsidRDefault="009134E6" w:rsidP="00913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E6">
        <w:rPr>
          <w:rFonts w:ascii="Times New Roman" w:hAnsi="Times New Roman" w:cs="Times New Roman"/>
          <w:sz w:val="28"/>
          <w:szCs w:val="28"/>
        </w:rPr>
        <w:t>по состоянию на 9 апреля  2018г.</w:t>
      </w:r>
    </w:p>
    <w:p w:rsidR="009134E6" w:rsidRPr="009134E6" w:rsidRDefault="009134E6" w:rsidP="009134E6">
      <w:pPr>
        <w:rPr>
          <w:rFonts w:ascii="Times New Roman" w:hAnsi="Times New Roman" w:cs="Times New Roman"/>
          <w:sz w:val="28"/>
          <w:szCs w:val="28"/>
        </w:rPr>
      </w:pPr>
    </w:p>
    <w:p w:rsidR="009134E6" w:rsidRPr="009134E6" w:rsidRDefault="009134E6" w:rsidP="003366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34E6" w:rsidRPr="009134E6" w:rsidRDefault="009134E6" w:rsidP="009134E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644"/>
        <w:gridCol w:w="2020"/>
        <w:gridCol w:w="1708"/>
        <w:gridCol w:w="2076"/>
        <w:gridCol w:w="1301"/>
        <w:gridCol w:w="1822"/>
      </w:tblGrid>
      <w:tr w:rsidR="002D4428" w:rsidTr="002D4428">
        <w:tc>
          <w:tcPr>
            <w:tcW w:w="675" w:type="dxa"/>
          </w:tcPr>
          <w:p w:rsidR="002D4428" w:rsidRDefault="002D4428" w:rsidP="002D4428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№</w:t>
            </w:r>
          </w:p>
          <w:p w:rsidR="002D4428" w:rsidRPr="009134E6" w:rsidRDefault="002D4428" w:rsidP="002D442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06" w:type="dxa"/>
          </w:tcPr>
          <w:p w:rsidR="002D4428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 xml:space="preserve">Наименование, тип </w:t>
            </w:r>
            <w:proofErr w:type="spellStart"/>
            <w:r w:rsidRPr="009134E6">
              <w:rPr>
                <w:rFonts w:ascii="Times New Roman" w:hAnsi="Times New Roman" w:cs="Times New Roman"/>
              </w:rPr>
              <w:t>нестационар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34E6">
              <w:rPr>
                <w:rFonts w:ascii="Times New Roman" w:hAnsi="Times New Roman" w:cs="Times New Roman"/>
              </w:rPr>
              <w:t>ного</w:t>
            </w:r>
            <w:proofErr w:type="spellEnd"/>
            <w:r w:rsidRPr="009134E6">
              <w:rPr>
                <w:rFonts w:ascii="Times New Roman" w:hAnsi="Times New Roman" w:cs="Times New Roman"/>
              </w:rPr>
              <w:t xml:space="preserve"> торгового объекта</w:t>
            </w:r>
          </w:p>
        </w:tc>
        <w:tc>
          <w:tcPr>
            <w:tcW w:w="1537" w:type="dxa"/>
          </w:tcPr>
          <w:p w:rsidR="002D4428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134E6"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 w:rsidRPr="009134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4E6">
              <w:rPr>
                <w:rFonts w:ascii="Times New Roman" w:hAnsi="Times New Roman" w:cs="Times New Roman"/>
              </w:rPr>
              <w:t>нестационар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34E6">
              <w:rPr>
                <w:rFonts w:ascii="Times New Roman" w:hAnsi="Times New Roman" w:cs="Times New Roman"/>
              </w:rPr>
              <w:t>ного</w:t>
            </w:r>
            <w:proofErr w:type="spellEnd"/>
            <w:r w:rsidRPr="009134E6">
              <w:rPr>
                <w:rFonts w:ascii="Times New Roman" w:hAnsi="Times New Roman" w:cs="Times New Roman"/>
              </w:rPr>
              <w:t xml:space="preserve"> торгового объекта</w:t>
            </w:r>
          </w:p>
        </w:tc>
        <w:tc>
          <w:tcPr>
            <w:tcW w:w="2076" w:type="dxa"/>
          </w:tcPr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Специализация (ассортимент реализуемых товаров) нестационарного торгового объекта</w:t>
            </w:r>
          </w:p>
        </w:tc>
        <w:tc>
          <w:tcPr>
            <w:tcW w:w="1355" w:type="dxa"/>
          </w:tcPr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Размер торговой площади объекта</w:t>
            </w:r>
          </w:p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(кв</w:t>
            </w:r>
            <w:proofErr w:type="gramStart"/>
            <w:r w:rsidRPr="009134E6">
              <w:rPr>
                <w:rFonts w:ascii="Times New Roman" w:hAnsi="Times New Roman" w:cs="Times New Roman"/>
              </w:rPr>
              <w:t>.м</w:t>
            </w:r>
            <w:proofErr w:type="gramEnd"/>
            <w:r w:rsidRPr="009134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2" w:type="dxa"/>
          </w:tcPr>
          <w:p w:rsidR="002D4428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9134E6">
              <w:rPr>
                <w:rFonts w:ascii="Times New Roman" w:hAnsi="Times New Roman" w:cs="Times New Roman"/>
              </w:rPr>
              <w:t>функциони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34E6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9134E6">
              <w:rPr>
                <w:rFonts w:ascii="Times New Roman" w:hAnsi="Times New Roman" w:cs="Times New Roman"/>
              </w:rPr>
              <w:t xml:space="preserve"> нестационарного торгового объекта</w:t>
            </w:r>
          </w:p>
          <w:p w:rsidR="002D4428" w:rsidRPr="009134E6" w:rsidRDefault="002D4428" w:rsidP="00572FA3">
            <w:pPr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(лет)</w:t>
            </w:r>
          </w:p>
        </w:tc>
      </w:tr>
      <w:tr w:rsidR="002D4428" w:rsidTr="002D4428">
        <w:tc>
          <w:tcPr>
            <w:tcW w:w="675" w:type="dxa"/>
          </w:tcPr>
          <w:p w:rsidR="002D4428" w:rsidRPr="009134E6" w:rsidRDefault="002D4428" w:rsidP="0033666D">
            <w:pPr>
              <w:jc w:val="center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1</w:t>
            </w:r>
            <w:r w:rsidRPr="0033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37" w:type="dxa"/>
          </w:tcPr>
          <w:p w:rsidR="002723A1" w:rsidRDefault="002723A1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еньшиково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ул.Чапаева</w:t>
            </w:r>
            <w:r w:rsidR="002D4428" w:rsidRPr="009134E6">
              <w:rPr>
                <w:rFonts w:ascii="Times New Roman" w:hAnsi="Times New Roman" w:cs="Times New Roman"/>
              </w:rPr>
              <w:t xml:space="preserve"> около</w:t>
            </w:r>
            <w:r w:rsidR="002D4428">
              <w:rPr>
                <w:rFonts w:ascii="Times New Roman" w:hAnsi="Times New Roman" w:cs="Times New Roman"/>
              </w:rPr>
              <w:t xml:space="preserve"> </w:t>
            </w:r>
            <w:r w:rsidR="002D4428" w:rsidRPr="009134E6">
              <w:rPr>
                <w:rFonts w:ascii="Times New Roman" w:hAnsi="Times New Roman" w:cs="Times New Roman"/>
              </w:rPr>
              <w:t>дома</w:t>
            </w:r>
          </w:p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 xml:space="preserve"> №</w:t>
            </w:r>
            <w:r w:rsidR="002723A1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076" w:type="dxa"/>
          </w:tcPr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355" w:type="dxa"/>
          </w:tcPr>
          <w:p w:rsidR="002D4428" w:rsidRPr="009134E6" w:rsidRDefault="002D4428" w:rsidP="00572FA3">
            <w:pPr>
              <w:jc w:val="center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2" w:type="dxa"/>
          </w:tcPr>
          <w:p w:rsidR="002D4428" w:rsidRPr="009134E6" w:rsidRDefault="002D4428" w:rsidP="00572FA3">
            <w:pPr>
              <w:jc w:val="center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5</w:t>
            </w:r>
          </w:p>
        </w:tc>
      </w:tr>
      <w:tr w:rsidR="002D4428" w:rsidTr="002D4428">
        <w:tc>
          <w:tcPr>
            <w:tcW w:w="675" w:type="dxa"/>
          </w:tcPr>
          <w:p w:rsidR="002D4428" w:rsidRPr="0033666D" w:rsidRDefault="002D4428" w:rsidP="009134E6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6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37" w:type="dxa"/>
          </w:tcPr>
          <w:p w:rsidR="0033666D" w:rsidRPr="008A7FE3" w:rsidRDefault="002723A1" w:rsidP="0033666D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огомолов </w:t>
            </w:r>
            <w:r w:rsidR="0033666D">
              <w:rPr>
                <w:rFonts w:ascii="Times New Roman" w:hAnsi="Times New Roman" w:cs="Times New Roman"/>
              </w:rPr>
              <w:t xml:space="preserve"> </w:t>
            </w:r>
            <w:r w:rsidR="002D4428" w:rsidRPr="0033666D">
              <w:rPr>
                <w:rFonts w:ascii="Times New Roman" w:hAnsi="Times New Roman" w:cs="Times New Roman"/>
                <w:sz w:val="24"/>
                <w:szCs w:val="24"/>
              </w:rPr>
              <w:t xml:space="preserve">около дома </w:t>
            </w:r>
            <w:r w:rsidR="0033666D" w:rsidRPr="003366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66D">
              <w:rPr>
                <w:sz w:val="24"/>
                <w:szCs w:val="24"/>
              </w:rPr>
              <w:t xml:space="preserve"> </w:t>
            </w:r>
          </w:p>
          <w:p w:rsidR="002D4428" w:rsidRPr="009134E6" w:rsidRDefault="002D4428" w:rsidP="0033666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355" w:type="dxa"/>
          </w:tcPr>
          <w:p w:rsidR="002D4428" w:rsidRPr="009134E6" w:rsidRDefault="002723A1" w:rsidP="00572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2" w:type="dxa"/>
          </w:tcPr>
          <w:p w:rsidR="002D4428" w:rsidRPr="009134E6" w:rsidRDefault="002D4428" w:rsidP="00572FA3">
            <w:pPr>
              <w:jc w:val="center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5</w:t>
            </w:r>
          </w:p>
        </w:tc>
      </w:tr>
      <w:tr w:rsidR="002D4428" w:rsidTr="002D4428">
        <w:tc>
          <w:tcPr>
            <w:tcW w:w="675" w:type="dxa"/>
          </w:tcPr>
          <w:p w:rsidR="002D4428" w:rsidRPr="009134E6" w:rsidRDefault="002D4428" w:rsidP="0033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6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6" w:type="dxa"/>
          </w:tcPr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37" w:type="dxa"/>
          </w:tcPr>
          <w:p w:rsidR="002723A1" w:rsidRDefault="002723A1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ковороднево</w:t>
            </w:r>
            <w:proofErr w:type="spellEnd"/>
          </w:p>
          <w:p w:rsidR="002D4428" w:rsidRPr="009134E6" w:rsidRDefault="002723A1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кольная </w:t>
            </w:r>
            <w:r w:rsidR="002D4428" w:rsidRPr="009134E6">
              <w:rPr>
                <w:rFonts w:ascii="Times New Roman" w:hAnsi="Times New Roman" w:cs="Times New Roman"/>
              </w:rPr>
              <w:t xml:space="preserve">около </w:t>
            </w:r>
            <w:r>
              <w:rPr>
                <w:rFonts w:ascii="Times New Roman" w:hAnsi="Times New Roman" w:cs="Times New Roman"/>
              </w:rPr>
              <w:t>магазина «Альянс»</w:t>
            </w:r>
          </w:p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дома №2</w:t>
            </w:r>
          </w:p>
        </w:tc>
        <w:tc>
          <w:tcPr>
            <w:tcW w:w="2076" w:type="dxa"/>
          </w:tcPr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355" w:type="dxa"/>
          </w:tcPr>
          <w:p w:rsidR="002D4428" w:rsidRPr="009134E6" w:rsidRDefault="002723A1" w:rsidP="00572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2" w:type="dxa"/>
          </w:tcPr>
          <w:p w:rsidR="002D4428" w:rsidRPr="009134E6" w:rsidRDefault="002D4428" w:rsidP="00572FA3">
            <w:pPr>
              <w:jc w:val="center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5</w:t>
            </w:r>
          </w:p>
        </w:tc>
      </w:tr>
      <w:tr w:rsidR="002723A1" w:rsidTr="002D4428">
        <w:tc>
          <w:tcPr>
            <w:tcW w:w="675" w:type="dxa"/>
          </w:tcPr>
          <w:p w:rsidR="002723A1" w:rsidRDefault="002723A1" w:rsidP="0033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1D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6" w:type="dxa"/>
          </w:tcPr>
          <w:p w:rsidR="002723A1" w:rsidRPr="009134E6" w:rsidRDefault="005D1D2D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537" w:type="dxa"/>
          </w:tcPr>
          <w:p w:rsidR="002723A1" w:rsidRDefault="005D1D2D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икторовка</w:t>
            </w:r>
            <w:proofErr w:type="spellEnd"/>
          </w:p>
          <w:p w:rsidR="005D1D2D" w:rsidRDefault="005D1D2D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дома</w:t>
            </w:r>
          </w:p>
          <w:p w:rsidR="005D1D2D" w:rsidRDefault="005D1D2D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24</w:t>
            </w:r>
          </w:p>
        </w:tc>
        <w:tc>
          <w:tcPr>
            <w:tcW w:w="2076" w:type="dxa"/>
          </w:tcPr>
          <w:p w:rsidR="002723A1" w:rsidRPr="009134E6" w:rsidRDefault="005D1D2D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355" w:type="dxa"/>
          </w:tcPr>
          <w:p w:rsidR="002723A1" w:rsidRDefault="005D1D2D" w:rsidP="00572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2" w:type="dxa"/>
          </w:tcPr>
          <w:p w:rsidR="002723A1" w:rsidRPr="009134E6" w:rsidRDefault="005D1D2D" w:rsidP="00572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134E6" w:rsidRPr="009134E6" w:rsidRDefault="009134E6" w:rsidP="009134E6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34E6" w:rsidRDefault="009134E6" w:rsidP="009134E6">
      <w:pPr>
        <w:suppressAutoHyphens/>
        <w:ind w:firstLine="705"/>
        <w:jc w:val="center"/>
        <w:rPr>
          <w:b/>
          <w:bCs/>
          <w:sz w:val="27"/>
          <w:szCs w:val="27"/>
        </w:rPr>
      </w:pPr>
    </w:p>
    <w:p w:rsidR="009134E6" w:rsidRDefault="009134E6" w:rsidP="009134E6">
      <w:pPr>
        <w:suppressAutoHyphens/>
        <w:ind w:firstLine="705"/>
        <w:jc w:val="center"/>
        <w:rPr>
          <w:b/>
          <w:bCs/>
          <w:sz w:val="27"/>
          <w:szCs w:val="27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sectPr w:rsidR="006A673A" w:rsidSect="00AC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9F"/>
    <w:rsid w:val="00144362"/>
    <w:rsid w:val="001D5B9F"/>
    <w:rsid w:val="002723A1"/>
    <w:rsid w:val="00281A04"/>
    <w:rsid w:val="002D4428"/>
    <w:rsid w:val="0033666D"/>
    <w:rsid w:val="003F2708"/>
    <w:rsid w:val="005654BB"/>
    <w:rsid w:val="0058244D"/>
    <w:rsid w:val="005D1D2D"/>
    <w:rsid w:val="00610BCF"/>
    <w:rsid w:val="00627C8A"/>
    <w:rsid w:val="006A673A"/>
    <w:rsid w:val="0076485E"/>
    <w:rsid w:val="007B7A9B"/>
    <w:rsid w:val="009134E6"/>
    <w:rsid w:val="00941F86"/>
    <w:rsid w:val="00A37C71"/>
    <w:rsid w:val="00A42EA2"/>
    <w:rsid w:val="00A56108"/>
    <w:rsid w:val="00AC06AD"/>
    <w:rsid w:val="00BA07DF"/>
    <w:rsid w:val="00CF30A8"/>
    <w:rsid w:val="00CF44E0"/>
    <w:rsid w:val="00D30BFC"/>
    <w:rsid w:val="00DF445C"/>
    <w:rsid w:val="00E4098A"/>
    <w:rsid w:val="00E8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B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B9F"/>
    <w:rPr>
      <w:b/>
      <w:bCs/>
    </w:rPr>
  </w:style>
  <w:style w:type="character" w:customStyle="1" w:styleId="apple-converted-space">
    <w:name w:val="apple-converted-space"/>
    <w:basedOn w:val="a0"/>
    <w:rsid w:val="001D5B9F"/>
  </w:style>
  <w:style w:type="paragraph" w:customStyle="1" w:styleId="a5">
    <w:name w:val="a"/>
    <w:basedOn w:val="a"/>
    <w:rsid w:val="001D5B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7C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C71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A56108"/>
    <w:rPr>
      <w:color w:val="0000FF"/>
      <w:u w:val="none"/>
    </w:rPr>
  </w:style>
  <w:style w:type="table" w:styleId="a9">
    <w:name w:val="Table Grid"/>
    <w:basedOn w:val="a1"/>
    <w:uiPriority w:val="59"/>
    <w:rsid w:val="002D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Admin</cp:lastModifiedBy>
  <cp:revision>4</cp:revision>
  <cp:lastPrinted>2018-04-11T08:03:00Z</cp:lastPrinted>
  <dcterms:created xsi:type="dcterms:W3CDTF">2018-04-11T07:49:00Z</dcterms:created>
  <dcterms:modified xsi:type="dcterms:W3CDTF">2018-04-11T08:04:00Z</dcterms:modified>
</cp:coreProperties>
</file>