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9C" w:rsidRDefault="00FE6F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1A2" w:rsidRPr="009D31A2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9D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9C" w:rsidRPr="009D31A2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FE6F9C" w:rsidRPr="009D31A2">
        <w:rPr>
          <w:rFonts w:ascii="Times New Roman" w:hAnsi="Times New Roman" w:cs="Times New Roman"/>
          <w:sz w:val="24"/>
          <w:szCs w:val="24"/>
        </w:rPr>
        <w:t>РАЙОНАКУРСКОЙ ОБЛАСТИ</w:t>
      </w:r>
    </w:p>
    <w:p w:rsidR="00FE6F9C" w:rsidRPr="009D31A2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РЕШЕНИЕ</w:t>
      </w:r>
    </w:p>
    <w:p w:rsidR="004D0532" w:rsidRPr="009D31A2" w:rsidRDefault="004D05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340B59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 августа  2011</w:t>
      </w:r>
      <w:r w:rsidR="004D0532"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N  9/78</w:t>
      </w:r>
    </w:p>
    <w:p w:rsidR="00FE6F9C" w:rsidRPr="009D31A2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F6392" w:rsidRDefault="00BF6392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ПРОВЕДЕНИЯ АНТИКОРРУПЦИОННОЙ</w:t>
      </w:r>
    </w:p>
    <w:p w:rsidR="00BF6392" w:rsidRDefault="00BF6392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НОРМАТИВНЫХ ПРАВОВЫХ АКТОВ И ИХ ПРОЕКТОВ</w:t>
      </w:r>
    </w:p>
    <w:p w:rsidR="00352783" w:rsidRDefault="00352783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</w:t>
      </w:r>
      <w:r w:rsidR="00340B59">
        <w:rPr>
          <w:rFonts w:ascii="Times New Roman" w:hAnsi="Times New Roman" w:cs="Times New Roman"/>
        </w:rPr>
        <w:t>ЛЬНОГО ОБРАЗОВАНИЯ «СКОВОРОДНЕВСКИЙ</w:t>
      </w:r>
      <w:r>
        <w:rPr>
          <w:rFonts w:ascii="Times New Roman" w:hAnsi="Times New Roman" w:cs="Times New Roman"/>
        </w:rPr>
        <w:t xml:space="preserve"> СЕЛЬСОВЕТ»</w:t>
      </w:r>
    </w:p>
    <w:p w:rsidR="00BF6392" w:rsidRDefault="00BF6392" w:rsidP="00BF6392">
      <w:pPr>
        <w:pStyle w:val="ConsPlusTitle"/>
        <w:widowControl/>
        <w:rPr>
          <w:rFonts w:ascii="Times New Roman" w:hAnsi="Times New Roman" w:cs="Times New Roman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Pr="00B51F1D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</w:t>
      </w:r>
      <w:proofErr w:type="gramStart"/>
      <w:r w:rsidRPr="00B51F1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51F1D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5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6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N 85-ЗКО "О противодействии коррупции в Курской области, </w:t>
      </w:r>
      <w:hyperlink r:id="rId7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</w:t>
      </w:r>
      <w:r w:rsidR="00340B59">
        <w:rPr>
          <w:rFonts w:ascii="Times New Roman" w:hAnsi="Times New Roman" w:cs="Times New Roman"/>
          <w:sz w:val="24"/>
          <w:szCs w:val="24"/>
        </w:rPr>
        <w:t>ов нормативных правовых актов",</w:t>
      </w:r>
      <w:r w:rsidRPr="00B51F1D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 Хомутовского района  решило:</w:t>
      </w:r>
    </w:p>
    <w:p w:rsidR="00BF6392" w:rsidRPr="00B51F1D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B51F1D" w:rsidRDefault="00BF639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 муниципа</w:t>
      </w:r>
      <w:r w:rsidR="00340B59">
        <w:rPr>
          <w:rFonts w:ascii="Times New Roman" w:hAnsi="Times New Roman" w:cs="Times New Roman"/>
          <w:sz w:val="24"/>
          <w:szCs w:val="24"/>
        </w:rPr>
        <w:t>льного образования  «</w:t>
      </w:r>
      <w:proofErr w:type="spellStart"/>
      <w:r w:rsidR="00340B59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340B59">
        <w:rPr>
          <w:rFonts w:ascii="Times New Roman" w:hAnsi="Times New Roman" w:cs="Times New Roman"/>
          <w:sz w:val="24"/>
          <w:szCs w:val="24"/>
        </w:rPr>
        <w:t xml:space="preserve"> </w:t>
      </w:r>
      <w:r w:rsidR="00FF228F" w:rsidRPr="00B51F1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228F" w:rsidRPr="00B51F1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FF228F" w:rsidRPr="00B51F1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2.Утвердить Положение  о Комиссии по проведению  Антикоррупционной  экспертизы</w:t>
      </w:r>
      <w:r w:rsidR="00340B59">
        <w:rPr>
          <w:rFonts w:ascii="Times New Roman" w:hAnsi="Times New Roman" w:cs="Times New Roman"/>
          <w:sz w:val="24"/>
          <w:szCs w:val="24"/>
        </w:rPr>
        <w:t>.</w:t>
      </w:r>
    </w:p>
    <w:p w:rsidR="004D0532" w:rsidRPr="00103B27" w:rsidRDefault="004D053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1D" w:rsidRPr="00103B27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  <w:r w:rsidR="00340B59">
        <w:rPr>
          <w:rFonts w:ascii="Times New Roman" w:hAnsi="Times New Roman" w:cs="Times New Roman"/>
          <w:sz w:val="24"/>
          <w:szCs w:val="24"/>
        </w:rPr>
        <w:t>Курской области</w:t>
      </w:r>
      <w:r w:rsidR="00340B59">
        <w:rPr>
          <w:rFonts w:ascii="Times New Roman" w:hAnsi="Times New Roman" w:cs="Times New Roman"/>
          <w:sz w:val="24"/>
          <w:szCs w:val="24"/>
        </w:rPr>
        <w:tab/>
      </w:r>
      <w:r w:rsidR="00340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40B59">
        <w:rPr>
          <w:rFonts w:ascii="Times New Roman" w:hAnsi="Times New Roman" w:cs="Times New Roman"/>
          <w:sz w:val="24"/>
          <w:szCs w:val="24"/>
        </w:rPr>
        <w:t xml:space="preserve"> В.Н.Барышников</w:t>
      </w:r>
    </w:p>
    <w:p w:rsidR="00FE6F9C" w:rsidRPr="007941E5" w:rsidRDefault="00FE6F9C" w:rsidP="00BE2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Приложение</w:t>
      </w:r>
      <w:r w:rsidR="00103B27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к решению</w:t>
      </w:r>
    </w:p>
    <w:p w:rsidR="00FE6F9C" w:rsidRPr="009D31A2" w:rsidRDefault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FE6F9C" w:rsidRPr="009D31A2" w:rsidRDefault="0034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4D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9C" w:rsidRPr="009D31A2" w:rsidRDefault="0034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736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августа 2011  г. N 9/78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Default="00FE6F9C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ПОРЯДОК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АНТИКОРРУПЦИОННОЙ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НОРМАТИВНЫХ ПРАВОВЫХ АКТОВ И ИХ ПРОЕКТОВ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</w:t>
      </w:r>
      <w:r w:rsidR="00340B59">
        <w:rPr>
          <w:rFonts w:ascii="Times New Roman" w:hAnsi="Times New Roman" w:cs="Times New Roman"/>
        </w:rPr>
        <w:t>ЛЬНОГО ОБРАЗОВАНИЯ « СКОВОРОДНЕВСКИЙ</w:t>
      </w:r>
      <w:r>
        <w:rPr>
          <w:rFonts w:ascii="Times New Roman" w:hAnsi="Times New Roman" w:cs="Times New Roman"/>
        </w:rPr>
        <w:t xml:space="preserve"> СЕЛЬСОВЕТ»</w:t>
      </w:r>
    </w:p>
    <w:p w:rsidR="00BE28D7" w:rsidRDefault="00BE28D7" w:rsidP="00BE28D7">
      <w:pPr>
        <w:pStyle w:val="ConsPlusTitle"/>
        <w:widowControl/>
        <w:rPr>
          <w:rFonts w:ascii="Times New Roman" w:hAnsi="Times New Roman" w:cs="Times New Roman"/>
        </w:rPr>
      </w:pPr>
    </w:p>
    <w:p w:rsidR="00BE28D7" w:rsidRPr="009D31A2" w:rsidRDefault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Основной задачей применения настоящего Порядка проведения антикоррупционной экспертизы муниципальных правовых актов и их проектов (далее - Порядок) является обеспечение проведения экспертизы муниципальных правовых актов муниципального</w:t>
      </w:r>
      <w:r w:rsidR="00340B59">
        <w:rPr>
          <w:rFonts w:ascii="Times New Roman" w:hAnsi="Times New Roman" w:cs="Times New Roman"/>
          <w:sz w:val="24"/>
          <w:szCs w:val="24"/>
        </w:rPr>
        <w:t xml:space="preserve"> образования  « </w:t>
      </w:r>
      <w:proofErr w:type="spellStart"/>
      <w:r w:rsidR="00340B59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B40045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Pr="009D31A2">
        <w:rPr>
          <w:rFonts w:ascii="Times New Roman" w:hAnsi="Times New Roman" w:cs="Times New Roman"/>
          <w:sz w:val="24"/>
          <w:szCs w:val="24"/>
        </w:rPr>
        <w:t xml:space="preserve"> их проектов (далее - акта) в целях выявления в актах положений, способствующих созданию условий для проявления коррупции, и предотвращения включения в них указанных положений (далее - антикоррупционная экспертиза).</w:t>
      </w:r>
      <w:proofErr w:type="gramEnd"/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1.2. В настоящем Порядке определяются правила предупреждения и выявления при подго</w:t>
      </w:r>
      <w:r w:rsidR="00B40045">
        <w:rPr>
          <w:rFonts w:ascii="Times New Roman" w:hAnsi="Times New Roman" w:cs="Times New Roman"/>
          <w:sz w:val="24"/>
          <w:szCs w:val="24"/>
        </w:rPr>
        <w:t>товке и принятии актов коррупци</w:t>
      </w:r>
      <w:r w:rsidRPr="009D31A2">
        <w:rPr>
          <w:rFonts w:ascii="Times New Roman" w:hAnsi="Times New Roman" w:cs="Times New Roman"/>
          <w:sz w:val="24"/>
          <w:szCs w:val="24"/>
        </w:rPr>
        <w:t>генных факторов и коррупционных норм.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1.3. Коррупционными факторами являются положения актов (проектов актов), устанавливающие для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необоснованные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1.4. Коррупционными нормами признаются положения актов, содержащие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>2. Основные правила проведения антикоррупционной экспертизы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2.1. Эффективность проведения антикоррупционной экспертизы определяется ее системностью, достоверностью 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проверяемостью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2.2. Для обеспечения системности, достоверности 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экспертизы необходимо проводить экспертизу каждой нормы акта на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и излагать ее результаты единообразно с учетом состава и последовательности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2.3. Акты, прошедшие согласование в установленном Порядке, представляются для антикоррупционной экспертизы в </w:t>
      </w:r>
      <w:r w:rsidR="00C809A0">
        <w:rPr>
          <w:rFonts w:ascii="Times New Roman" w:hAnsi="Times New Roman" w:cs="Times New Roman"/>
          <w:sz w:val="24"/>
          <w:szCs w:val="24"/>
        </w:rPr>
        <w:t xml:space="preserve"> комиссию по проведению  антикоррупционной экспертизы</w:t>
      </w:r>
      <w:r w:rsidRPr="009D31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09A0">
        <w:rPr>
          <w:rFonts w:ascii="Times New Roman" w:hAnsi="Times New Roman" w:cs="Times New Roman"/>
          <w:sz w:val="24"/>
          <w:szCs w:val="24"/>
        </w:rPr>
        <w:t xml:space="preserve">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809A0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proofErr w:type="gramStart"/>
      <w:r w:rsidR="00C809A0">
        <w:rPr>
          <w:rFonts w:ascii="Times New Roman" w:hAnsi="Times New Roman" w:cs="Times New Roman"/>
          <w:sz w:val="24"/>
          <w:szCs w:val="24"/>
        </w:rPr>
        <w:t>.</w:t>
      </w:r>
      <w:r w:rsidRPr="009D31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2.4. Антикоррупционная эксперт</w:t>
      </w:r>
      <w:r w:rsidR="00C809A0">
        <w:rPr>
          <w:rFonts w:ascii="Times New Roman" w:hAnsi="Times New Roman" w:cs="Times New Roman"/>
          <w:sz w:val="24"/>
          <w:szCs w:val="24"/>
        </w:rPr>
        <w:t>иза актов проводится в срок до 7</w:t>
      </w:r>
      <w:r w:rsidRPr="009D31A2">
        <w:rPr>
          <w:rFonts w:ascii="Times New Roman" w:hAnsi="Times New Roman" w:cs="Times New Roman"/>
          <w:sz w:val="24"/>
          <w:szCs w:val="24"/>
        </w:rPr>
        <w:t>(</w:t>
      </w:r>
      <w:r w:rsidR="00C809A0"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 w:rsidR="00C809A0">
        <w:rPr>
          <w:rFonts w:ascii="Times New Roman" w:hAnsi="Times New Roman" w:cs="Times New Roman"/>
          <w:sz w:val="24"/>
          <w:szCs w:val="24"/>
        </w:rPr>
        <w:t xml:space="preserve"> </w:t>
      </w:r>
      <w:r w:rsidRPr="009D31A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акта на экспертизу.</w:t>
      </w:r>
    </w:p>
    <w:p w:rsidR="00FE6F9C" w:rsidRPr="009D31A2" w:rsidRDefault="00C80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6F9C" w:rsidRPr="009D31A2">
        <w:rPr>
          <w:rFonts w:ascii="Times New Roman" w:hAnsi="Times New Roman" w:cs="Times New Roman"/>
          <w:sz w:val="24"/>
          <w:szCs w:val="24"/>
        </w:rPr>
        <w:t xml:space="preserve">.3. По результатам антикоррупционной экспертизы составляется заключение, в котором должны быть отражены следующие вопросы: наличие или отсутствие в представленном акте признаков коррупционности и (или) соответствующих </w:t>
      </w:r>
      <w:proofErr w:type="spellStart"/>
      <w:r w:rsidR="00FE6F9C"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E6F9C" w:rsidRPr="009D31A2">
        <w:rPr>
          <w:rFonts w:ascii="Times New Roman" w:hAnsi="Times New Roman" w:cs="Times New Roman"/>
          <w:sz w:val="24"/>
          <w:szCs w:val="24"/>
        </w:rPr>
        <w:t xml:space="preserve"> факторов; рекомендации по устранению факторов </w:t>
      </w:r>
      <w:proofErr w:type="spellStart"/>
      <w:r w:rsidR="00FE6F9C" w:rsidRPr="009D31A2">
        <w:rPr>
          <w:rFonts w:ascii="Times New Roman" w:hAnsi="Times New Roman" w:cs="Times New Roman"/>
          <w:sz w:val="24"/>
          <w:szCs w:val="24"/>
        </w:rPr>
        <w:lastRenderedPageBreak/>
        <w:t>коррупциогенностиакта</w:t>
      </w:r>
      <w:proofErr w:type="spellEnd"/>
      <w:r w:rsidR="00FE6F9C" w:rsidRPr="009D31A2">
        <w:rPr>
          <w:rFonts w:ascii="Times New Roman" w:hAnsi="Times New Roman" w:cs="Times New Roman"/>
          <w:sz w:val="24"/>
          <w:szCs w:val="24"/>
        </w:rPr>
        <w:t xml:space="preserve"> с указанием структурных единиц акта (разделы, главы, статьи, части, пункты, подпункты, абзацы).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2.3.1. В заключении могут быть отражены возможные негативные последствия сохранения в проекте акта выявленных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2.4. Выявленные при проведении антикоррупционной экспертизы положения, не относящиеся в соответствии с настоящим Порядком к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2.5. При наличии в проекте акта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 он возвращается на доработку, после чего подлежит повторной антикоррупционной экспертизе.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17360D">
        <w:rPr>
          <w:rFonts w:ascii="Times New Roman" w:hAnsi="Times New Roman" w:cs="Times New Roman"/>
          <w:b/>
          <w:sz w:val="24"/>
          <w:szCs w:val="24"/>
        </w:rPr>
        <w:t>Коррупциогенные</w:t>
      </w:r>
      <w:proofErr w:type="spellEnd"/>
      <w:r w:rsidRPr="0017360D">
        <w:rPr>
          <w:rFonts w:ascii="Times New Roman" w:hAnsi="Times New Roman" w:cs="Times New Roman"/>
          <w:b/>
          <w:sz w:val="24"/>
          <w:szCs w:val="24"/>
        </w:rPr>
        <w:t xml:space="preserve"> факторы</w:t>
      </w: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3.1. Коррупциогенными факторами являются: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3.1.1. Факторы, связанные с реализацией полномочий органа местного самоуправления, выражаются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>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компетенции по формуле "вправе"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злоупотреблении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правом заявителя органами местного самоуправления (их должностными лицами) - отсутствии четкой регламентации прав граждан и организаций;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выборочном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чрезмерной свободе подзаконного нормотворчества - наличии бланкетных и отсылочных норм, приводящей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за пределами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1A2">
        <w:rPr>
          <w:rFonts w:ascii="Times New Roman" w:hAnsi="Times New Roman" w:cs="Times New Roman"/>
          <w:sz w:val="24"/>
          <w:szCs w:val="24"/>
        </w:rPr>
        <w:t>-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3.1.2. Факторы, связанные с правовыми пробелами, свидетельствуют об отсутствии правового регулирования некоторых вопросов в проекте акта и выражаются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>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административных процедур;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1A2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D31A2">
        <w:rPr>
          <w:rFonts w:ascii="Times New Roman" w:hAnsi="Times New Roman" w:cs="Times New Roman"/>
          <w:sz w:val="24"/>
          <w:szCs w:val="24"/>
        </w:rPr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FE6F9C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1A2">
        <w:rPr>
          <w:rFonts w:ascii="Times New Roman" w:hAnsi="Times New Roman" w:cs="Times New Roman"/>
          <w:sz w:val="24"/>
          <w:szCs w:val="24"/>
        </w:rPr>
        <w:t xml:space="preserve">- отсутствии запретов и ограничений для органов местного самоуправления (их должностных лиц) - отсутствии превентивных антикоррупционных норм, определяющих статус муниципальных служащих в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отраслях;</w:t>
      </w:r>
      <w:proofErr w:type="gramEnd"/>
    </w:p>
    <w:p w:rsidR="005078F4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F4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F4" w:rsidRDefault="00796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Сковородневского сельсовета Хомутовского района</w:t>
      </w:r>
    </w:p>
    <w:p w:rsidR="005078F4" w:rsidRPr="009D31A2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3B27">
        <w:rPr>
          <w:rFonts w:ascii="Times New Roman" w:hAnsi="Times New Roman" w:cs="Times New Roman"/>
        </w:rPr>
        <w:t>Экспертиза проекта _______________________________________</w:t>
      </w:r>
      <w:r w:rsidR="00796B1B">
        <w:rPr>
          <w:rFonts w:ascii="Times New Roman" w:hAnsi="Times New Roman" w:cs="Times New Roman"/>
        </w:rPr>
        <w:t>_________________</w:t>
      </w:r>
    </w:p>
    <w:p w:rsidR="00796B1B" w:rsidRDefault="00796B1B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6B1B" w:rsidRDefault="00796B1B">
      <w:r>
        <w:t>___________________________________________________________________________________</w:t>
      </w:r>
    </w:p>
    <w:p w:rsidR="00796B1B" w:rsidRDefault="00796B1B">
      <w:r>
        <w:t>___________________________________________________________________________________</w:t>
      </w:r>
    </w:p>
    <w:p w:rsidR="006A5741" w:rsidRPr="00103B27" w:rsidRDefault="00796B1B" w:rsidP="009E1ACB">
      <w:pPr>
        <w:rPr>
          <w:rFonts w:ascii="Times New Roman" w:hAnsi="Times New Roman" w:cs="Times New Roman"/>
        </w:rPr>
      </w:pPr>
      <w:r>
        <w:t>___________________________________________________________________________________</w:t>
      </w:r>
      <w:r w:rsidR="009E1ACB">
        <w:t>-</w:t>
      </w:r>
      <w:r w:rsidR="006A5741" w:rsidRPr="00103B27">
        <w:rPr>
          <w:rFonts w:ascii="Times New Roman" w:hAnsi="Times New Roman" w:cs="Times New Roman"/>
        </w:rPr>
        <w:t>(наименование нормативного правового акта Курской области)</w:t>
      </w:r>
      <w:r w:rsidR="009E1ACB">
        <w:rPr>
          <w:rFonts w:ascii="Times New Roman" w:hAnsi="Times New Roman" w:cs="Times New Roman"/>
        </w:rPr>
        <w:t xml:space="preserve"> </w:t>
      </w:r>
      <w:r w:rsidR="006A5741" w:rsidRPr="00103B27">
        <w:rPr>
          <w:rFonts w:ascii="Times New Roman" w:hAnsi="Times New Roman" w:cs="Times New Roman"/>
        </w:rPr>
        <w:t xml:space="preserve">на </w:t>
      </w:r>
      <w:proofErr w:type="spellStart"/>
      <w:r w:rsidR="006A5741" w:rsidRPr="00103B27">
        <w:rPr>
          <w:rFonts w:ascii="Times New Roman" w:hAnsi="Times New Roman" w:cs="Times New Roman"/>
        </w:rPr>
        <w:t>коррупциогенность</w:t>
      </w:r>
      <w:proofErr w:type="spellEnd"/>
      <w:r w:rsidR="006A5741" w:rsidRPr="00103B27">
        <w:rPr>
          <w:rFonts w:ascii="Times New Roman" w:hAnsi="Times New Roman" w:cs="Times New Roman"/>
        </w:rPr>
        <w:t xml:space="preserve"> (проверку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0"/>
        <w:gridCol w:w="2552"/>
        <w:gridCol w:w="1768"/>
      </w:tblGrid>
      <w:tr w:rsidR="006A5741" w:rsidRPr="00103B27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804D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коррупцио</w:t>
            </w:r>
            <w:r w:rsidR="006A5741"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генности</w:t>
            </w:r>
            <w:proofErr w:type="spellEnd"/>
            <w:r w:rsidR="006A5741"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правовых норм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Норма анализируемого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нормативного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правового акта,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содержащая признаки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Предложения и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рекомендации </w:t>
            </w:r>
          </w:p>
        </w:tc>
      </w:tr>
      <w:tr w:rsidR="006A5741" w:rsidRPr="00103B27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Нечеткое определение компетенции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субъектов правоотношений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Отсутствие конкурсных (аукционных)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процедур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Предоставление должностному лицу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нескольких возможных вариантов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поведения без точного определения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условий принятия того или иного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решения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Дублирование компетенции различныхорганов государственной власти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Курской области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Отсутствие сроков, порядка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совершения той или иной   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административной процедуры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Использование нечетких понятий и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формулировок, категорий оценочного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характера с неясным,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неопределенным содержанием, не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используемых российским   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законодательством, допускающих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различные трактовки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Завышенные требования к лицу,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предъявляемые для реализации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принадлежащего ему права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30DF5" w:rsidRDefault="0017360D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330DF5">
        <w:rPr>
          <w:rFonts w:ascii="Calibri" w:hAnsi="Calibri" w:cs="Calibri"/>
        </w:rPr>
        <w:t>риложение N 2</w:t>
      </w:r>
    </w:p>
    <w:p w:rsidR="004D0532" w:rsidRDefault="0033747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r w:rsidR="004D0532">
        <w:rPr>
          <w:rFonts w:ascii="Calibri" w:hAnsi="Calibri" w:cs="Calibri"/>
        </w:rPr>
        <w:t xml:space="preserve"> Решению Собрания депутатов</w:t>
      </w:r>
    </w:p>
    <w:p w:rsidR="00330DF5" w:rsidRDefault="00340B59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Сковородневского сельсовета</w:t>
      </w:r>
      <w:r w:rsidR="004D0532">
        <w:rPr>
          <w:rFonts w:ascii="Calibri" w:hAnsi="Calibri" w:cs="Calibri"/>
        </w:rPr>
        <w:t xml:space="preserve"> </w:t>
      </w:r>
    </w:p>
    <w:p w:rsidR="00330DF5" w:rsidRDefault="003655B6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9 августа  2011  г. N 9/78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30DF5" w:rsidRDefault="00330DF5" w:rsidP="00330DF5">
      <w:pPr>
        <w:pStyle w:val="ConsPlusTitle"/>
        <w:widowControl/>
        <w:jc w:val="center"/>
        <w:outlineLvl w:val="0"/>
      </w:pPr>
      <w:r>
        <w:t>ПОЛОЖЕНИЕ</w:t>
      </w:r>
    </w:p>
    <w:p w:rsidR="00330DF5" w:rsidRDefault="00330DF5" w:rsidP="00330DF5">
      <w:pPr>
        <w:pStyle w:val="ConsPlusTitle"/>
        <w:widowControl/>
        <w:jc w:val="center"/>
        <w:outlineLvl w:val="0"/>
      </w:pPr>
      <w:r>
        <w:t xml:space="preserve">О </w:t>
      </w:r>
      <w:r w:rsidR="004D0532">
        <w:t xml:space="preserve">КОМИССИИ </w:t>
      </w:r>
      <w:r>
        <w:t>ПО ПРОВЕДЕНИЮ</w:t>
      </w:r>
    </w:p>
    <w:p w:rsidR="00330DF5" w:rsidRDefault="00330DF5" w:rsidP="00330DF5">
      <w:pPr>
        <w:pStyle w:val="ConsPlusTitle"/>
        <w:widowControl/>
        <w:jc w:val="center"/>
        <w:outlineLvl w:val="0"/>
      </w:pPr>
      <w:r>
        <w:t>АНТИКОРРУПЦИОННОЙ ЭКСПЕРТИЗЫ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30DF5" w:rsidRPr="0017360D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r w:rsidRPr="0017360D">
        <w:rPr>
          <w:rFonts w:ascii="Calibri" w:hAnsi="Calibri" w:cs="Calibri"/>
          <w:b/>
        </w:rPr>
        <w:t>1. Общие положения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B51F1D" w:rsidRDefault="0017360D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330DF5" w:rsidRPr="00B51F1D">
        <w:rPr>
          <w:rFonts w:ascii="Times New Roman" w:hAnsi="Times New Roman" w:cs="Times New Roman"/>
          <w:sz w:val="24"/>
          <w:szCs w:val="24"/>
        </w:rPr>
        <w:t xml:space="preserve"> по проведению антикоррупционной экспертизы (далее - Комиссия) образована в целях:</w:t>
      </w:r>
    </w:p>
    <w:p w:rsidR="00330DF5" w:rsidRPr="00B51F1D" w:rsidRDefault="00330DF5" w:rsidP="001736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выявления и последующего устранения </w:t>
      </w:r>
      <w:proofErr w:type="spellStart"/>
      <w:r w:rsidRPr="00B51F1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1F1D">
        <w:rPr>
          <w:rFonts w:ascii="Times New Roman" w:hAnsi="Times New Roman" w:cs="Times New Roman"/>
          <w:sz w:val="24"/>
          <w:szCs w:val="24"/>
        </w:rPr>
        <w:t xml:space="preserve"> факторов в проектах нормативных п</w:t>
      </w:r>
      <w:r w:rsidR="0017360D" w:rsidRPr="00B51F1D">
        <w:rPr>
          <w:rFonts w:ascii="Times New Roman" w:hAnsi="Times New Roman" w:cs="Times New Roman"/>
          <w:sz w:val="24"/>
          <w:szCs w:val="24"/>
        </w:rPr>
        <w:t>равовых актов</w:t>
      </w:r>
      <w:r w:rsidRPr="00B51F1D">
        <w:rPr>
          <w:rFonts w:ascii="Times New Roman" w:hAnsi="Times New Roman" w:cs="Times New Roman"/>
          <w:sz w:val="24"/>
          <w:szCs w:val="24"/>
        </w:rPr>
        <w:t xml:space="preserve"> и в нормативных правовых актах, принятых 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proofErr w:type="gramStart"/>
      <w:r w:rsidR="0017360D" w:rsidRPr="00B51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360D" w:rsidRPr="00B51F1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Хомутовского района;</w:t>
      </w:r>
    </w:p>
    <w:p w:rsidR="00330DF5" w:rsidRPr="00B51F1D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проектов нормативных правовых актов, внесенных на рассмотрение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655B6">
        <w:rPr>
          <w:rFonts w:ascii="Times New Roman" w:hAnsi="Times New Roman" w:cs="Times New Roman"/>
          <w:sz w:val="24"/>
          <w:szCs w:val="24"/>
        </w:rPr>
        <w:t>,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proofErr w:type="gramStart"/>
      <w:r w:rsidR="0017360D" w:rsidRPr="00B51F1D">
        <w:rPr>
          <w:rFonts w:ascii="Times New Roman" w:hAnsi="Times New Roman" w:cs="Times New Roman"/>
          <w:sz w:val="24"/>
          <w:szCs w:val="24"/>
        </w:rPr>
        <w:t>;</w:t>
      </w:r>
      <w:r w:rsidRPr="00B51F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B51F1D">
        <w:rPr>
          <w:rFonts w:ascii="Times New Roman" w:hAnsi="Times New Roman" w:cs="Times New Roman"/>
          <w:sz w:val="24"/>
          <w:szCs w:val="24"/>
        </w:rPr>
        <w:t>и нормативных правовых актов, п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ринятых </w:t>
      </w:r>
    </w:p>
    <w:p w:rsidR="00330DF5" w:rsidRPr="00B51F1D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Деятельность Комиссии осуществляется в соответствии с </w:t>
      </w:r>
      <w:hyperlink r:id="rId9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законодательством, указами и распоряжениями Президента Российской Федерации, постановлениями Правительства Российской Федерации в сфере противодействия коррупции, </w:t>
      </w:r>
      <w:hyperlink r:id="rId10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Курской области "О противодействи</w:t>
      </w:r>
      <w:r w:rsidR="0017360D" w:rsidRPr="00B51F1D">
        <w:rPr>
          <w:rFonts w:ascii="Times New Roman" w:hAnsi="Times New Roman" w:cs="Times New Roman"/>
          <w:sz w:val="24"/>
          <w:szCs w:val="24"/>
        </w:rPr>
        <w:t>и коррупции в Курской области"</w:t>
      </w:r>
      <w:r w:rsidRPr="00B51F1D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2. Порядок и принципы образования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депутатов  Собрания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655B6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Положение о Комиссии, ее персональный с</w:t>
      </w:r>
      <w:r w:rsidR="0017360D" w:rsidRPr="00103B27">
        <w:rPr>
          <w:rFonts w:ascii="Times New Roman" w:hAnsi="Times New Roman" w:cs="Times New Roman"/>
          <w:sz w:val="24"/>
          <w:szCs w:val="24"/>
        </w:rPr>
        <w:t>остав, председатель, заместитель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секретарь утверждаются поста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новлением  Администрации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3</w:t>
      </w:r>
      <w:r w:rsidRPr="00103B27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Комиссия в пределах своих полномочий: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изучает проекты нормативных правовых актов, внесенные на рассмотрение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Собранию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103B27">
        <w:rPr>
          <w:rFonts w:ascii="Times New Roman" w:hAnsi="Times New Roman" w:cs="Times New Roman"/>
          <w:sz w:val="24"/>
          <w:szCs w:val="24"/>
        </w:rPr>
        <w:t>, пр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и подготовке их к рассмотрению 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нормативные правовые акты, принятые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Собранием депутатов и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proofErr w:type="gramStart"/>
      <w:r w:rsidR="00744008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в целях выявления в них и последующего устранения </w:t>
      </w:r>
      <w:proofErr w:type="spellStart"/>
      <w:r w:rsidRPr="00103B2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03B27">
        <w:rPr>
          <w:rFonts w:ascii="Times New Roman" w:hAnsi="Times New Roman" w:cs="Times New Roman"/>
          <w:sz w:val="24"/>
          <w:szCs w:val="24"/>
        </w:rPr>
        <w:t xml:space="preserve"> факторов, представляет в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Администрацию  </w:t>
      </w:r>
      <w:r w:rsidRPr="00103B27">
        <w:rPr>
          <w:rFonts w:ascii="Times New Roman" w:hAnsi="Times New Roman" w:cs="Times New Roman"/>
          <w:sz w:val="24"/>
          <w:szCs w:val="24"/>
        </w:rPr>
        <w:t xml:space="preserve"> свои заключения по проектам нормативных правовых </w:t>
      </w:r>
      <w:r w:rsidRPr="00103B27">
        <w:rPr>
          <w:rFonts w:ascii="Times New Roman" w:hAnsi="Times New Roman" w:cs="Times New Roman"/>
          <w:sz w:val="24"/>
          <w:szCs w:val="24"/>
        </w:rPr>
        <w:lastRenderedPageBreak/>
        <w:t xml:space="preserve">актов, внесенным на рассмотрение , и нормативным правовым актам, принятым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Собрание депутатов и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;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разрабатывает предложения по совершенствованию сферы правового обеспечения противодействия коррупционным проявлениям;</w:t>
      </w:r>
    </w:p>
    <w:p w:rsidR="00330DF5" w:rsidRPr="00103B27" w:rsidRDefault="00744008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информирует депутатов,  Главу Администрации</w:t>
      </w:r>
      <w:r w:rsidR="00330DF5" w:rsidRPr="00103B27">
        <w:rPr>
          <w:rFonts w:ascii="Times New Roman" w:hAnsi="Times New Roman" w:cs="Times New Roman"/>
          <w:sz w:val="24"/>
          <w:szCs w:val="24"/>
        </w:rPr>
        <w:t xml:space="preserve"> о результатах проведенной антикоррупционной экспертизы проектов нормативных правовых актов, внесенных на рассмотрение</w:t>
      </w:r>
      <w:proofErr w:type="gramStart"/>
      <w:r w:rsidR="00330DF5" w:rsidRPr="0010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0DF5" w:rsidRPr="00103B27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актов, принятых , для учета в законотворческой деятельности;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депутатов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 и Главу Администрации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о результатах этой работы для учета в законотворческой деятельности.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Заседания Комиссии могут быть как открытыми, так и закрытыми. Решения об этом принимаются простым большинством голосов членов Комиссии, присутствующих на заседании.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председателем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не </w:t>
      </w:r>
      <w:proofErr w:type="gramStart"/>
      <w:r w:rsidRPr="00103B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чем за 15 дней до дня заседания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указанные в </w:t>
      </w:r>
      <w:hyperlink r:id="rId11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абзаце первом раздела 5</w:t>
        </w:r>
      </w:hyperlink>
      <w:r w:rsidRPr="00103B27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Председателем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в Комиссию для проведения антикоррупционной экспертизы.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Председатель Комиссии направляет поступившие проекты нормативных правовых актов и нормативные правовые акты членам Комиссии, которые готовят свои предложения для обсуждения на заседании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Решения Комиссии принимаются в форме заключений по результатам антикоррупционной экспертизы большинством голосов от общего числа членов Комиссии, присутствующих на заседании, и подписываются председателем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 и заключению Комиссии по результатам антикоррупционной экспертизы.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Заключение по результатам антикоррупционной экспертизы носит рекомендательный характер и подлежит обязательному рассмотрению на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заседаниях постоянных  комиссий  Собрания депутатов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заседании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747B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5</w:t>
      </w:r>
      <w:r w:rsidR="00330DF5" w:rsidRPr="00103B27">
        <w:rPr>
          <w:rFonts w:ascii="Times New Roman" w:hAnsi="Times New Roman" w:cs="Times New Roman"/>
          <w:b/>
          <w:sz w:val="24"/>
          <w:szCs w:val="24"/>
        </w:rPr>
        <w:t>. Обеспечение деятельности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Организационное, документационное, информационное, материально-техническое обеспечение деятельности Комиссии осуществляется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r>
        <w:rPr>
          <w:rFonts w:ascii="Calibri" w:hAnsi="Calibri" w:cs="Calibri"/>
        </w:rPr>
        <w:t>.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N </w:t>
      </w:r>
      <w:r w:rsidR="0033747B">
        <w:rPr>
          <w:rFonts w:ascii="Times New Roman" w:hAnsi="Times New Roman" w:cs="Times New Roman"/>
        </w:rPr>
        <w:t>1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проведения антикоррупционной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нормативно-правовых актов и</w:t>
      </w:r>
    </w:p>
    <w:p w:rsidR="004D0532" w:rsidRDefault="004D0532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проектов </w:t>
      </w:r>
    </w:p>
    <w:p w:rsidR="00103B27" w:rsidRDefault="00103B27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</w:p>
    <w:p w:rsidR="00103B27" w:rsidRDefault="00103B27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0B59">
        <w:rPr>
          <w:rFonts w:ascii="Times New Roman" w:hAnsi="Times New Roman" w:cs="Times New Roman"/>
        </w:rPr>
        <w:t>Сковородневского сельсовета</w:t>
      </w:r>
    </w:p>
    <w:p w:rsidR="00103B27" w:rsidRDefault="00B51F1D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655B6">
        <w:rPr>
          <w:rFonts w:ascii="Times New Roman" w:hAnsi="Times New Roman" w:cs="Times New Roman"/>
        </w:rPr>
        <w:t>т 09.08.2011 № 9/78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нормативно-правовых актов и проектов в целях выявления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в них положений, способствующих созданию условий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для проявления коррупции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2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03B27">
        <w:rPr>
          <w:rFonts w:ascii="Times New Roman" w:hAnsi="Times New Roman" w:cs="Times New Roman"/>
          <w:sz w:val="24"/>
          <w:szCs w:val="24"/>
        </w:rPr>
        <w:t xml:space="preserve">  проведения  антикоррупционной  экспертизы</w:t>
      </w:r>
    </w:p>
    <w:p w:rsidR="00720856" w:rsidRPr="0081336C" w:rsidRDefault="004D0532" w:rsidP="007208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нормативно-правовых актов и их проектов проведена экспертиза </w:t>
      </w:r>
      <w:r w:rsidR="007208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03B27">
        <w:rPr>
          <w:rFonts w:ascii="Times New Roman" w:hAnsi="Times New Roman" w:cs="Times New Roman"/>
          <w:sz w:val="24"/>
          <w:szCs w:val="24"/>
        </w:rPr>
        <w:t>______________</w:t>
      </w:r>
      <w:r w:rsidR="00720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1336C">
        <w:rPr>
          <w:rFonts w:ascii="Times New Roman" w:hAnsi="Times New Roman" w:cs="Times New Roman"/>
          <w:sz w:val="24"/>
          <w:szCs w:val="24"/>
        </w:rPr>
        <w:t>____</w:t>
      </w:r>
    </w:p>
    <w:p w:rsidR="00F35902" w:rsidRDefault="00F35902"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35902" w:rsidRDefault="00F35902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в  целях выявления  в нем положений,  способствующих  созданию условий  </w:t>
      </w:r>
      <w:proofErr w:type="gramStart"/>
      <w:r w:rsidRPr="00103B2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             Вариант 1: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103B27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720856">
        <w:rPr>
          <w:rFonts w:ascii="Times New Roman" w:hAnsi="Times New Roman" w:cs="Times New Roman"/>
          <w:sz w:val="24"/>
          <w:szCs w:val="24"/>
        </w:rPr>
        <w:t>_____</w:t>
      </w:r>
    </w:p>
    <w:p w:rsidR="00F35902" w:rsidRDefault="00F3590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532" w:rsidRPr="00103B27" w:rsidRDefault="004D0532" w:rsidP="00720856">
      <w:pPr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</w:t>
      </w:r>
      <w:proofErr w:type="gramStart"/>
      <w:r w:rsidRPr="00103B27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>е  выявлены положения,  способствующие  созданию  условий  для  проявления</w:t>
      </w:r>
      <w:r w:rsidR="00720856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>коррупции.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             Вариант 2: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103B27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720856">
        <w:rPr>
          <w:rFonts w:ascii="Times New Roman" w:hAnsi="Times New Roman" w:cs="Times New Roman"/>
          <w:sz w:val="24"/>
          <w:szCs w:val="24"/>
        </w:rPr>
        <w:t>____</w:t>
      </w:r>
      <w:r w:rsidR="0081336C">
        <w:rPr>
          <w:rFonts w:ascii="Times New Roman" w:hAnsi="Times New Roman" w:cs="Times New Roman"/>
          <w:sz w:val="24"/>
          <w:szCs w:val="24"/>
        </w:rPr>
        <w:t>_</w:t>
      </w:r>
    </w:p>
    <w:p w:rsidR="00F35902" w:rsidRDefault="00F35902"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(нормативно-правовой акт или проект)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выявлены  положения,   способствующие  созданию  условий   для   проявления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коррупции </w:t>
      </w:r>
      <w:hyperlink r:id="rId13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&lt;*&gt;</w:t>
        </w:r>
      </w:hyperlink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__________________________ ___________ 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(наименование должности)   (подпись)   (инициалы, фамилия)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&lt;*&gt; Со ссылкой на </w:t>
      </w:r>
      <w:hyperlink r:id="rId14" w:history="1">
        <w:r>
          <w:rPr>
            <w:rStyle w:val="a3"/>
            <w:rFonts w:ascii="Times New Roman" w:hAnsi="Times New Roman" w:cs="Times New Roman"/>
          </w:rPr>
          <w:t>Правила</w:t>
        </w:r>
      </w:hyperlink>
      <w:r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4D0532" w:rsidRDefault="004D0532" w:rsidP="004D0532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4D0532" w:rsidRDefault="004D0532" w:rsidP="004D0532">
      <w:pPr>
        <w:rPr>
          <w:rFonts w:ascii="Times New Roman" w:hAnsi="Times New Roman" w:cs="Times New Roman"/>
        </w:rPr>
      </w:pP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0DF5" w:rsidRDefault="00330DF5" w:rsidP="00330DF5"/>
    <w:p w:rsidR="00330DF5" w:rsidRPr="009D31A2" w:rsidRDefault="00330DF5">
      <w:pPr>
        <w:rPr>
          <w:rFonts w:ascii="Times New Roman" w:hAnsi="Times New Roman" w:cs="Times New Roman"/>
          <w:sz w:val="24"/>
          <w:szCs w:val="24"/>
        </w:rPr>
      </w:pPr>
    </w:p>
    <w:sectPr w:rsidR="00330DF5" w:rsidRPr="009D31A2" w:rsidSect="00103B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9C"/>
    <w:rsid w:val="00060439"/>
    <w:rsid w:val="000C7100"/>
    <w:rsid w:val="000E7D52"/>
    <w:rsid w:val="00103B27"/>
    <w:rsid w:val="0017360D"/>
    <w:rsid w:val="0029356E"/>
    <w:rsid w:val="00330DF5"/>
    <w:rsid w:val="0033747B"/>
    <w:rsid w:val="00340B59"/>
    <w:rsid w:val="00352783"/>
    <w:rsid w:val="003655B6"/>
    <w:rsid w:val="003B2C4B"/>
    <w:rsid w:val="00495E02"/>
    <w:rsid w:val="004D0532"/>
    <w:rsid w:val="005078F4"/>
    <w:rsid w:val="005515F7"/>
    <w:rsid w:val="006644BF"/>
    <w:rsid w:val="006867CF"/>
    <w:rsid w:val="006A5741"/>
    <w:rsid w:val="00720856"/>
    <w:rsid w:val="00735A3D"/>
    <w:rsid w:val="00744008"/>
    <w:rsid w:val="007941E5"/>
    <w:rsid w:val="00796B1B"/>
    <w:rsid w:val="00804D33"/>
    <w:rsid w:val="0081336C"/>
    <w:rsid w:val="009D31A2"/>
    <w:rsid w:val="009E1ACB"/>
    <w:rsid w:val="00AD6D27"/>
    <w:rsid w:val="00B40045"/>
    <w:rsid w:val="00B51F1D"/>
    <w:rsid w:val="00BE28D7"/>
    <w:rsid w:val="00BF6392"/>
    <w:rsid w:val="00C809A0"/>
    <w:rsid w:val="00DA09D5"/>
    <w:rsid w:val="00DB3830"/>
    <w:rsid w:val="00E3455A"/>
    <w:rsid w:val="00EB5B55"/>
    <w:rsid w:val="00EC6169"/>
    <w:rsid w:val="00F35902"/>
    <w:rsid w:val="00FE6F9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165;fld=134;dst=100009" TargetMode="External"/><Relationship Id="rId13" Type="http://schemas.openxmlformats.org/officeDocument/2006/relationships/hyperlink" Target="consultantplus://offline/main?base=RLAW417;n=26165;fld=134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" TargetMode="External"/><Relationship Id="rId12" Type="http://schemas.openxmlformats.org/officeDocument/2006/relationships/hyperlink" Target="consultantplus://offline/main?base=RLAW417;n=26165;fld=134;dst=100009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18529;fld=134;dst=100037" TargetMode="External"/><Relationship Id="rId11" Type="http://schemas.openxmlformats.org/officeDocument/2006/relationships/hyperlink" Target="consultantplus://offline/main?base=RLAW417;n=26283;fld=134;dst=100046" TargetMode="External"/><Relationship Id="rId5" Type="http://schemas.openxmlformats.org/officeDocument/2006/relationships/hyperlink" Target="consultantplus://offline/main?base=LAW;n=82959;fld=134;dst=100047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417;n=18529;fld=134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9808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14</cp:revision>
  <cp:lastPrinted>2016-01-28T12:07:00Z</cp:lastPrinted>
  <dcterms:created xsi:type="dcterms:W3CDTF">2013-05-16T09:54:00Z</dcterms:created>
  <dcterms:modified xsi:type="dcterms:W3CDTF">2016-01-28T12:09:00Z</dcterms:modified>
</cp:coreProperties>
</file>